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16" w:type="dxa"/>
        <w:tblInd w:w="-8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3393"/>
        <w:gridCol w:w="284"/>
        <w:gridCol w:w="6379"/>
      </w:tblGrid>
      <w:tr w:rsidR="00A95AEB" w:rsidTr="00A95AEB">
        <w:trPr>
          <w:cantSplit/>
          <w:trHeight w:hRule="exact" w:val="851"/>
        </w:trPr>
        <w:tc>
          <w:tcPr>
            <w:tcW w:w="4253" w:type="dxa"/>
            <w:gridSpan w:val="2"/>
            <w:vMerge w:val="restart"/>
          </w:tcPr>
          <w:p w:rsidR="00A95AEB" w:rsidRDefault="00A95AEB" w:rsidP="00A95AEB">
            <w:bookmarkStart w:id="0" w:name="_GoBack"/>
            <w:bookmarkEnd w:id="0"/>
          </w:p>
        </w:tc>
        <w:tc>
          <w:tcPr>
            <w:tcW w:w="284" w:type="dxa"/>
            <w:vMerge w:val="restart"/>
          </w:tcPr>
          <w:p w:rsidR="00A95AEB" w:rsidRDefault="00A95AEB" w:rsidP="00A95AEB"/>
        </w:tc>
        <w:tc>
          <w:tcPr>
            <w:tcW w:w="6379" w:type="dxa"/>
          </w:tcPr>
          <w:p w:rsidR="00A95AEB" w:rsidRDefault="00A95AEB" w:rsidP="00A95AEB">
            <w:pPr>
              <w:pStyle w:val="StandFirstIntroduction"/>
            </w:pPr>
          </w:p>
        </w:tc>
      </w:tr>
      <w:tr w:rsidR="00A95AEB" w:rsidTr="00EE2FFD">
        <w:trPr>
          <w:cantSplit/>
          <w:trHeight w:val="922"/>
        </w:trPr>
        <w:tc>
          <w:tcPr>
            <w:tcW w:w="4253" w:type="dxa"/>
            <w:gridSpan w:val="2"/>
            <w:vMerge/>
          </w:tcPr>
          <w:p w:rsidR="00A95AEB" w:rsidRDefault="00A95AEB" w:rsidP="00A95AEB"/>
        </w:tc>
        <w:tc>
          <w:tcPr>
            <w:tcW w:w="284" w:type="dxa"/>
            <w:vMerge/>
          </w:tcPr>
          <w:p w:rsidR="00A95AEB" w:rsidRDefault="00A95AEB" w:rsidP="00A95AEB"/>
        </w:tc>
        <w:tc>
          <w:tcPr>
            <w:tcW w:w="6379" w:type="dxa"/>
            <w:vAlign w:val="bottom"/>
          </w:tcPr>
          <w:p w:rsidR="00A531A1" w:rsidRDefault="00A531A1" w:rsidP="00A95AEB">
            <w:pPr>
              <w:pStyle w:val="Casestudydescription"/>
            </w:pPr>
            <w:bookmarkStart w:id="1" w:name="ProductTitle"/>
            <w:r>
              <w:t>Microsoft .NET</w:t>
            </w:r>
          </w:p>
          <w:p w:rsidR="00A95AEB" w:rsidRDefault="00A531A1" w:rsidP="00A95AEB">
            <w:pPr>
              <w:pStyle w:val="Casestudydescription"/>
            </w:pPr>
            <w:r>
              <w:t>Customer Solution Case Study</w:t>
            </w:r>
            <w:bookmarkEnd w:id="1"/>
          </w:p>
        </w:tc>
      </w:tr>
      <w:tr w:rsidR="00A95AEB" w:rsidTr="00EE2FFD">
        <w:trPr>
          <w:cantSplit/>
          <w:trHeight w:val="1134"/>
        </w:trPr>
        <w:tc>
          <w:tcPr>
            <w:tcW w:w="4253" w:type="dxa"/>
            <w:gridSpan w:val="2"/>
            <w:vMerge/>
          </w:tcPr>
          <w:p w:rsidR="00A95AEB" w:rsidRDefault="00A95AEB" w:rsidP="00A95AEB"/>
        </w:tc>
        <w:tc>
          <w:tcPr>
            <w:tcW w:w="284" w:type="dxa"/>
          </w:tcPr>
          <w:p w:rsidR="00A95AEB" w:rsidRDefault="00A95AEB" w:rsidP="00A95AEB"/>
        </w:tc>
        <w:tc>
          <w:tcPr>
            <w:tcW w:w="6379" w:type="dxa"/>
          </w:tcPr>
          <w:p w:rsidR="00A95AEB" w:rsidRDefault="00A95AEB" w:rsidP="00A95AEB">
            <w:pPr>
              <w:spacing w:after="80"/>
              <w:jc w:val="right"/>
              <w:rPr>
                <w:color w:val="FF9900"/>
              </w:rPr>
            </w:pPr>
          </w:p>
        </w:tc>
      </w:tr>
      <w:tr w:rsidR="00A95AEB" w:rsidTr="00A95AEB">
        <w:trPr>
          <w:cantSplit/>
          <w:trHeight w:hRule="exact" w:val="938"/>
        </w:trPr>
        <w:tc>
          <w:tcPr>
            <w:tcW w:w="860" w:type="dxa"/>
            <w:vMerge w:val="restart"/>
          </w:tcPr>
          <w:p w:rsidR="00A95AEB" w:rsidRDefault="00A95AEB" w:rsidP="00A95AEB"/>
        </w:tc>
        <w:tc>
          <w:tcPr>
            <w:tcW w:w="3393" w:type="dxa"/>
            <w:vMerge w:val="restart"/>
          </w:tcPr>
          <w:p w:rsidR="00A95AEB" w:rsidRDefault="00A95AEB" w:rsidP="00A95AEB">
            <w:pPr>
              <w:rPr>
                <w:sz w:val="8"/>
              </w:rPr>
            </w:pPr>
          </w:p>
          <w:p w:rsidR="00A95AEB" w:rsidRDefault="00D134A4" w:rsidP="00A95AEB"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2154555" cy="316865"/>
                  <wp:effectExtent l="19050" t="0" r="0" b="0"/>
                  <wp:docPr id="20" name="Picture 19" descr="NatAusBank SPOT Lndsc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tAusBank SPOT Lndscpe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nil"/>
            </w:tcBorders>
          </w:tcPr>
          <w:p w:rsidR="00A95AEB" w:rsidRDefault="00A95AEB" w:rsidP="00A95AEB"/>
        </w:tc>
        <w:tc>
          <w:tcPr>
            <w:tcW w:w="6379" w:type="dxa"/>
          </w:tcPr>
          <w:p w:rsidR="00A95AEB" w:rsidRDefault="00332376" w:rsidP="00E60DE1">
            <w:pPr>
              <w:pStyle w:val="DocumentTitle"/>
            </w:pPr>
            <w:bookmarkStart w:id="2" w:name="DocumentTitle"/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60288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7772400" cy="1532890"/>
                  <wp:effectExtent l="0" t="0" r="0" b="0"/>
                  <wp:wrapNone/>
                  <wp:docPr id="10" name="Picture 7" descr="NET He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ET He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532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D1B73">
              <w:t xml:space="preserve">Silverlight Portal Application Helps </w:t>
            </w:r>
            <w:r w:rsidR="00E60DE1">
              <w:t>Bank</w:t>
            </w:r>
            <w:r w:rsidR="007D1B73">
              <w:t xml:space="preserve"> Make Faster, Better Investment D</w:t>
            </w:r>
            <w:r w:rsidR="00A531A1">
              <w:t xml:space="preserve">ecisions </w:t>
            </w:r>
            <w:bookmarkEnd w:id="2"/>
          </w:p>
        </w:tc>
      </w:tr>
      <w:tr w:rsidR="00A95AEB" w:rsidTr="00A95AEB">
        <w:trPr>
          <w:cantSplit/>
          <w:trHeight w:val="1008"/>
        </w:trPr>
        <w:tc>
          <w:tcPr>
            <w:tcW w:w="860" w:type="dxa"/>
            <w:vMerge/>
          </w:tcPr>
          <w:p w:rsidR="00A95AEB" w:rsidRDefault="00A95AEB" w:rsidP="00A95AEB"/>
        </w:tc>
        <w:tc>
          <w:tcPr>
            <w:tcW w:w="3393" w:type="dxa"/>
            <w:vMerge/>
            <w:tcBorders>
              <w:top w:val="single" w:sz="4" w:space="0" w:color="auto"/>
            </w:tcBorders>
          </w:tcPr>
          <w:p w:rsidR="00A95AEB" w:rsidRDefault="00A95AEB" w:rsidP="00A95AEB"/>
        </w:tc>
        <w:tc>
          <w:tcPr>
            <w:tcW w:w="284" w:type="dxa"/>
            <w:tcBorders>
              <w:left w:val="nil"/>
            </w:tcBorders>
          </w:tcPr>
          <w:p w:rsidR="00A95AEB" w:rsidRDefault="00A95AEB" w:rsidP="00A95AEB">
            <w:pPr>
              <w:rPr>
                <w:noProof/>
                <w:sz w:val="20"/>
                <w:lang w:val="en-US"/>
              </w:rPr>
            </w:pPr>
          </w:p>
        </w:tc>
        <w:tc>
          <w:tcPr>
            <w:tcW w:w="6379" w:type="dxa"/>
            <w:vAlign w:val="bottom"/>
          </w:tcPr>
          <w:p w:rsidR="00A95AEB" w:rsidRDefault="00A95AEB" w:rsidP="00A95AEB">
            <w:pPr>
              <w:pStyle w:val="StandFirstIntroduction"/>
              <w:spacing w:line="240" w:lineRule="auto"/>
              <w:rPr>
                <w:sz w:val="20"/>
              </w:rPr>
            </w:pPr>
          </w:p>
          <w:p w:rsidR="00A95AEB" w:rsidRDefault="00A95AEB" w:rsidP="00A95AEB">
            <w:pPr>
              <w:pStyle w:val="StandFirstIntroduction"/>
              <w:spacing w:line="240" w:lineRule="auto"/>
              <w:rPr>
                <w:sz w:val="20"/>
              </w:rPr>
            </w:pPr>
          </w:p>
          <w:p w:rsidR="00A95AEB" w:rsidRDefault="00A95AEB" w:rsidP="00A95AEB">
            <w:pPr>
              <w:pStyle w:val="StandFirstIntroduction"/>
            </w:pPr>
          </w:p>
        </w:tc>
      </w:tr>
    </w:tbl>
    <w:p w:rsidR="00A95AEB" w:rsidRDefault="00A95AEB" w:rsidP="00A95AEB">
      <w:pPr>
        <w:pStyle w:val="Header"/>
        <w:rPr>
          <w:sz w:val="14"/>
        </w:rPr>
      </w:pPr>
    </w:p>
    <w:tbl>
      <w:tblPr>
        <w:tblW w:w="105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284"/>
        <w:gridCol w:w="284"/>
        <w:gridCol w:w="6861"/>
      </w:tblGrid>
      <w:tr w:rsidR="003119F1" w:rsidTr="00957AA2">
        <w:trPr>
          <w:cantSplit/>
          <w:trHeight w:hRule="exact" w:val="1970"/>
        </w:trPr>
        <w:tc>
          <w:tcPr>
            <w:tcW w:w="3119" w:type="dxa"/>
            <w:vMerge w:val="restart"/>
          </w:tcPr>
          <w:p w:rsidR="003119F1" w:rsidRDefault="003119F1" w:rsidP="0077065E">
            <w:pPr>
              <w:pStyle w:val="SectionHeading"/>
              <w:spacing w:before="120"/>
            </w:pPr>
            <w:bookmarkStart w:id="3" w:name="TableColumn" w:colFirst="1" w:colLast="1"/>
            <w:r>
              <w:t>Overview</w:t>
            </w:r>
          </w:p>
          <w:p w:rsidR="003119F1" w:rsidRDefault="003119F1">
            <w:pPr>
              <w:pStyle w:val="Bodycopy"/>
            </w:pPr>
            <w:r w:rsidRPr="000E56E4">
              <w:rPr>
                <w:b/>
                <w:szCs w:val="17"/>
              </w:rPr>
              <w:t>Country</w:t>
            </w:r>
            <w:r w:rsidR="006E5542" w:rsidRPr="000E56E4">
              <w:rPr>
                <w:b/>
                <w:szCs w:val="17"/>
              </w:rPr>
              <w:t xml:space="preserve"> or Region</w:t>
            </w:r>
            <w:r w:rsidRPr="000E56E4">
              <w:rPr>
                <w:b/>
                <w:szCs w:val="17"/>
              </w:rPr>
              <w:t>:</w:t>
            </w:r>
            <w:r>
              <w:t xml:space="preserve"> </w:t>
            </w:r>
            <w:bookmarkStart w:id="4" w:name="OverviewCountry"/>
            <w:r w:rsidR="00A531A1">
              <w:t>Australia</w:t>
            </w:r>
            <w:bookmarkEnd w:id="4"/>
          </w:p>
          <w:p w:rsidR="003119F1" w:rsidRDefault="003119F1">
            <w:pPr>
              <w:pStyle w:val="Bodycopy"/>
            </w:pPr>
            <w:r w:rsidRPr="000E56E4">
              <w:rPr>
                <w:b/>
                <w:szCs w:val="17"/>
              </w:rPr>
              <w:t>Industry:</w:t>
            </w:r>
            <w:r>
              <w:t xml:space="preserve"> </w:t>
            </w:r>
            <w:bookmarkStart w:id="5" w:name="OverviewIndustry"/>
            <w:r w:rsidR="00A531A1">
              <w:t>Financial services</w:t>
            </w:r>
            <w:bookmarkEnd w:id="5"/>
          </w:p>
          <w:p w:rsidR="003119F1" w:rsidRDefault="003119F1">
            <w:pPr>
              <w:pStyle w:val="Bodycopy"/>
            </w:pPr>
          </w:p>
          <w:p w:rsidR="003119F1" w:rsidRDefault="003119F1">
            <w:pPr>
              <w:pStyle w:val="Bodycopyheading"/>
            </w:pPr>
            <w:r>
              <w:t>Customer Profile</w:t>
            </w:r>
          </w:p>
          <w:p w:rsidR="003119F1" w:rsidRDefault="00A27EBC">
            <w:pPr>
              <w:pStyle w:val="Bodycopy"/>
            </w:pPr>
            <w:bookmarkStart w:id="6" w:name="OverviewCustomerProfile"/>
            <w:r>
              <w:t>National</w:t>
            </w:r>
            <w:r w:rsidR="006E03E1">
              <w:t xml:space="preserve"> Australia Bank </w:t>
            </w:r>
            <w:r w:rsidR="00A531A1">
              <w:t>provides retail and business banking, and wealth management services to customers nationwide</w:t>
            </w:r>
            <w:r w:rsidR="007D1B73">
              <w:t>,</w:t>
            </w:r>
            <w:r w:rsidR="00023B53">
              <w:t xml:space="preserve"> and in New Zealand,</w:t>
            </w:r>
            <w:r w:rsidR="006F726C">
              <w:t xml:space="preserve"> </w:t>
            </w:r>
            <w:r w:rsidR="00023B53">
              <w:t xml:space="preserve">the United Kingdom, </w:t>
            </w:r>
            <w:r w:rsidR="00A531A1">
              <w:t>the United States</w:t>
            </w:r>
            <w:r w:rsidR="00023B53">
              <w:t xml:space="preserve"> and Asia</w:t>
            </w:r>
            <w:r w:rsidR="00A531A1">
              <w:t>.</w:t>
            </w:r>
            <w:bookmarkEnd w:id="6"/>
          </w:p>
          <w:p w:rsidR="003119F1" w:rsidRDefault="003119F1">
            <w:pPr>
              <w:pStyle w:val="Bodycopy"/>
            </w:pPr>
          </w:p>
          <w:p w:rsidR="003119F1" w:rsidRDefault="003119F1">
            <w:pPr>
              <w:pStyle w:val="Bodycopyheading"/>
            </w:pPr>
            <w:r>
              <w:t>Business Situation</w:t>
            </w:r>
          </w:p>
          <w:p w:rsidR="003119F1" w:rsidRDefault="00A531A1">
            <w:pPr>
              <w:pStyle w:val="Bodycopy"/>
            </w:pPr>
            <w:bookmarkStart w:id="7" w:name="OverviewBusinessSituation"/>
            <w:r>
              <w:t xml:space="preserve">The bank needed a flexible, web-delivered application to help its institutional banking staff structure and </w:t>
            </w:r>
            <w:r w:rsidR="00A64664">
              <w:t xml:space="preserve">estimate returns on </w:t>
            </w:r>
            <w:r>
              <w:t xml:space="preserve">large </w:t>
            </w:r>
            <w:r w:rsidR="00A64664">
              <w:t>and complex transactions</w:t>
            </w:r>
            <w:r>
              <w:t xml:space="preserve">. </w:t>
            </w:r>
            <w:bookmarkEnd w:id="7"/>
          </w:p>
          <w:p w:rsidR="003119F1" w:rsidRDefault="003119F1">
            <w:pPr>
              <w:pStyle w:val="Bodycopy"/>
            </w:pPr>
          </w:p>
          <w:p w:rsidR="003119F1" w:rsidRDefault="003119F1">
            <w:pPr>
              <w:pStyle w:val="Bodycopyheading"/>
            </w:pPr>
            <w:r>
              <w:t>Solution</w:t>
            </w:r>
          </w:p>
          <w:p w:rsidR="003119F1" w:rsidRDefault="00A531A1">
            <w:pPr>
              <w:pStyle w:val="Bodycopy"/>
            </w:pPr>
            <w:bookmarkStart w:id="8" w:name="OverviewSolution"/>
            <w:r>
              <w:t>NAB’s internal development team built a custom application using Microsoft Silverlight 2.0</w:t>
            </w:r>
            <w:r w:rsidR="007D1B73">
              <w:t>,</w:t>
            </w:r>
            <w:r>
              <w:t xml:space="preserve"> which was delivered through the bank’s Microsoft Office SharePoint</w:t>
            </w:r>
            <w:r w:rsidRPr="00A531A1">
              <w:rPr>
                <w:vertAlign w:val="superscript"/>
              </w:rPr>
              <w:t xml:space="preserve"> </w:t>
            </w:r>
            <w:r>
              <w:t>Server 2007 portal.</w:t>
            </w:r>
            <w:bookmarkEnd w:id="8"/>
          </w:p>
          <w:p w:rsidR="003119F1" w:rsidRDefault="003119F1">
            <w:pPr>
              <w:pStyle w:val="Bodycopy"/>
            </w:pPr>
          </w:p>
          <w:p w:rsidR="003119F1" w:rsidRDefault="003119F1">
            <w:pPr>
              <w:pStyle w:val="Bodycopyheading"/>
            </w:pPr>
            <w:r>
              <w:t>Benefits</w:t>
            </w:r>
          </w:p>
          <w:p w:rsidR="00A531A1" w:rsidRDefault="00A531A1" w:rsidP="00FE1772">
            <w:pPr>
              <w:pStyle w:val="Bullet"/>
            </w:pPr>
            <w:bookmarkStart w:id="9" w:name="OverviewBenefits"/>
            <w:r>
              <w:t xml:space="preserve">Reduced process complexity    </w:t>
            </w:r>
          </w:p>
          <w:p w:rsidR="00A531A1" w:rsidRDefault="00A531A1" w:rsidP="00FE1772">
            <w:pPr>
              <w:pStyle w:val="Bullet"/>
            </w:pPr>
            <w:r>
              <w:t>Improved staff efficiency</w:t>
            </w:r>
          </w:p>
          <w:p w:rsidR="00A531A1" w:rsidRDefault="00A531A1" w:rsidP="00FE1772">
            <w:pPr>
              <w:pStyle w:val="Bullet"/>
            </w:pPr>
            <w:r>
              <w:t>Delivered powerful new feature</w:t>
            </w:r>
            <w:r w:rsidR="00C377F0">
              <w:t>s</w:t>
            </w:r>
          </w:p>
          <w:p w:rsidR="00A531A1" w:rsidRDefault="00A531A1" w:rsidP="00FE1772">
            <w:pPr>
              <w:pStyle w:val="Bullet"/>
            </w:pPr>
            <w:r>
              <w:t>Provided rich user interface</w:t>
            </w:r>
          </w:p>
          <w:p w:rsidR="003119F1" w:rsidRDefault="00A531A1" w:rsidP="00FE1772">
            <w:pPr>
              <w:pStyle w:val="Bullet"/>
            </w:pPr>
            <w:r>
              <w:t>Halved development time</w:t>
            </w:r>
            <w:bookmarkEnd w:id="9"/>
          </w:p>
          <w:p w:rsidR="003119F1" w:rsidRDefault="003119F1">
            <w:pPr>
              <w:pStyle w:val="Bodycopy"/>
            </w:pPr>
          </w:p>
        </w:tc>
        <w:tc>
          <w:tcPr>
            <w:tcW w:w="284" w:type="dxa"/>
            <w:tcBorders>
              <w:left w:val="nil"/>
              <w:right w:val="single" w:sz="8" w:space="0" w:color="A0A0A0"/>
            </w:tcBorders>
          </w:tcPr>
          <w:p w:rsidR="003119F1" w:rsidRDefault="003119F1"/>
        </w:tc>
        <w:tc>
          <w:tcPr>
            <w:tcW w:w="284" w:type="dxa"/>
            <w:tcBorders>
              <w:left w:val="single" w:sz="8" w:space="0" w:color="A0A0A0"/>
            </w:tcBorders>
          </w:tcPr>
          <w:p w:rsidR="003119F1" w:rsidRDefault="003119F1"/>
        </w:tc>
        <w:tc>
          <w:tcPr>
            <w:tcW w:w="6861" w:type="dxa"/>
          </w:tcPr>
          <w:p w:rsidR="003119F1" w:rsidRDefault="00A531A1">
            <w:pPr>
              <w:pStyle w:val="Pullquote"/>
            </w:pPr>
            <w:bookmarkStart w:id="10" w:name="DocumentIntroduction"/>
            <w:r>
              <w:t xml:space="preserve">“Under the old model, it </w:t>
            </w:r>
            <w:r w:rsidR="006C003E">
              <w:t>could</w:t>
            </w:r>
            <w:r>
              <w:t xml:space="preserve"> take up to a day to</w:t>
            </w:r>
            <w:r w:rsidR="006C003E">
              <w:t xml:space="preserve"> complete</w:t>
            </w:r>
            <w:r>
              <w:t xml:space="preserve"> a </w:t>
            </w:r>
            <w:r w:rsidR="00A64664">
              <w:t xml:space="preserve">complex </w:t>
            </w:r>
            <w:r w:rsidR="006C003E">
              <w:t xml:space="preserve">pre-deal </w:t>
            </w:r>
            <w:r>
              <w:t>pricing calculation. Now we’ve got that down to about half an hour.”</w:t>
            </w:r>
            <w:bookmarkEnd w:id="10"/>
          </w:p>
          <w:p w:rsidR="003119F1" w:rsidRDefault="00A531A1">
            <w:pPr>
              <w:pStyle w:val="PullQuotecredit"/>
            </w:pPr>
            <w:bookmarkStart w:id="11" w:name="DocumentIntroductionCredit"/>
            <w:r>
              <w:t xml:space="preserve">Phil Gadzinski, </w:t>
            </w:r>
            <w:r w:rsidR="00A64664">
              <w:t xml:space="preserve">Project </w:t>
            </w:r>
            <w:r>
              <w:t>Director, NAB</w:t>
            </w:r>
            <w:bookmarkEnd w:id="11"/>
          </w:p>
          <w:p w:rsidR="003119F1" w:rsidRDefault="003119F1">
            <w:pPr>
              <w:spacing w:after="80"/>
              <w:jc w:val="right"/>
              <w:rPr>
                <w:color w:val="FF9900"/>
              </w:rPr>
            </w:pPr>
          </w:p>
        </w:tc>
      </w:tr>
      <w:tr w:rsidR="003119F1" w:rsidTr="00813109">
        <w:trPr>
          <w:cantSplit/>
          <w:trHeight w:hRule="exact" w:val="5955"/>
        </w:trPr>
        <w:tc>
          <w:tcPr>
            <w:tcW w:w="3119" w:type="dxa"/>
            <w:vMerge/>
          </w:tcPr>
          <w:p w:rsidR="003119F1" w:rsidRDefault="003119F1">
            <w:pPr>
              <w:pStyle w:val="Bodycopy"/>
            </w:pPr>
          </w:p>
        </w:tc>
        <w:tc>
          <w:tcPr>
            <w:tcW w:w="284" w:type="dxa"/>
            <w:tcBorders>
              <w:left w:val="nil"/>
              <w:right w:val="single" w:sz="8" w:space="0" w:color="A0A0A0"/>
            </w:tcBorders>
          </w:tcPr>
          <w:p w:rsidR="003119F1" w:rsidRDefault="003119F1">
            <w:pPr>
              <w:pStyle w:val="Bodycopy"/>
            </w:pPr>
          </w:p>
        </w:tc>
        <w:tc>
          <w:tcPr>
            <w:tcW w:w="284" w:type="dxa"/>
            <w:tcBorders>
              <w:left w:val="single" w:sz="8" w:space="0" w:color="A0A0A0"/>
            </w:tcBorders>
          </w:tcPr>
          <w:p w:rsidR="003119F1" w:rsidRDefault="003119F1">
            <w:pPr>
              <w:pStyle w:val="Bodycopy"/>
            </w:pPr>
          </w:p>
        </w:tc>
        <w:tc>
          <w:tcPr>
            <w:tcW w:w="6861" w:type="dxa"/>
          </w:tcPr>
          <w:p w:rsidR="00A531A1" w:rsidRDefault="00A531A1" w:rsidP="00A531A1">
            <w:pPr>
              <w:pStyle w:val="StandFirstIntroduction"/>
            </w:pPr>
            <w:bookmarkStart w:id="12" w:name="DocumentFirstPageBody"/>
            <w:r>
              <w:t>N</w:t>
            </w:r>
            <w:r w:rsidR="006E03E1">
              <w:t>ational Australia Bank (N</w:t>
            </w:r>
            <w:r>
              <w:t>AB</w:t>
            </w:r>
            <w:r w:rsidR="006E03E1">
              <w:t>)</w:t>
            </w:r>
            <w:r>
              <w:t xml:space="preserve"> is one of Australia’s ‘big four’ banks</w:t>
            </w:r>
            <w:r w:rsidR="00B0679F">
              <w:t>. I</w:t>
            </w:r>
            <w:r>
              <w:t>ts institutional banking division provides financing for large public</w:t>
            </w:r>
            <w:r w:rsidR="006F726C">
              <w:t>-</w:t>
            </w:r>
            <w:r>
              <w:t xml:space="preserve"> and private-sector projects across Australia, Asia, New Zealand, the United Kingdom and the United States. The bank was looking to replace a</w:t>
            </w:r>
            <w:r w:rsidR="006C003E">
              <w:t xml:space="preserve"> </w:t>
            </w:r>
            <w:r w:rsidR="00A64664">
              <w:t>legacy application</w:t>
            </w:r>
            <w:r>
              <w:t xml:space="preserve"> that it used to structure and </w:t>
            </w:r>
            <w:r w:rsidR="00A64664">
              <w:t xml:space="preserve">estimate returns on </w:t>
            </w:r>
            <w:r w:rsidR="00756009">
              <w:t>deals, because the application</w:t>
            </w:r>
            <w:r>
              <w:t xml:space="preserve"> was inflexible and expensive to maintain. After evaluating a range of options, NAB elected to write its application using Microsoft Silverlight and deliver it </w:t>
            </w:r>
            <w:r w:rsidR="008A03E3">
              <w:t xml:space="preserve">online </w:t>
            </w:r>
            <w:r>
              <w:t>through a Microsoft Office SharePoint Server 2007 portal. It provided much greater flexibility</w:t>
            </w:r>
            <w:r w:rsidR="007D1B73">
              <w:t xml:space="preserve"> for staff when structuring</w:t>
            </w:r>
            <w:r w:rsidR="008A03E3">
              <w:t xml:space="preserve"> deals, for example </w:t>
            </w:r>
            <w:r w:rsidR="007D1B73">
              <w:t xml:space="preserve">by </w:t>
            </w:r>
            <w:r w:rsidR="008A03E3">
              <w:t xml:space="preserve">ensuring that </w:t>
            </w:r>
            <w:r>
              <w:t>interest rates and charges could easily be updated as they changed</w:t>
            </w:r>
            <w:r w:rsidR="00A64664">
              <w:t xml:space="preserve"> in the </w:t>
            </w:r>
            <w:r w:rsidR="00767327">
              <w:t>m</w:t>
            </w:r>
            <w:r w:rsidR="00A64664">
              <w:t>arket</w:t>
            </w:r>
            <w:r>
              <w:t xml:space="preserve">. The bank’s developers estimated it would have taken twice as long to develop the same functionality using other frameworks. </w:t>
            </w:r>
          </w:p>
          <w:bookmarkEnd w:id="12"/>
          <w:p w:rsidR="003119F1" w:rsidRDefault="003119F1">
            <w:pPr>
              <w:pStyle w:val="Bodycopy"/>
            </w:pPr>
          </w:p>
        </w:tc>
      </w:tr>
      <w:tr w:rsidR="003119F1" w:rsidTr="00957AA2">
        <w:trPr>
          <w:cantSplit/>
          <w:trHeight w:hRule="exact" w:val="180"/>
        </w:trPr>
        <w:tc>
          <w:tcPr>
            <w:tcW w:w="3119" w:type="dxa"/>
          </w:tcPr>
          <w:p w:rsidR="003119F1" w:rsidRDefault="003119F1"/>
        </w:tc>
        <w:tc>
          <w:tcPr>
            <w:tcW w:w="284" w:type="dxa"/>
            <w:tcBorders>
              <w:left w:val="nil"/>
              <w:right w:val="single" w:sz="8" w:space="0" w:color="A0A0A0"/>
            </w:tcBorders>
          </w:tcPr>
          <w:p w:rsidR="003119F1" w:rsidRDefault="003119F1"/>
        </w:tc>
        <w:tc>
          <w:tcPr>
            <w:tcW w:w="284" w:type="dxa"/>
            <w:tcBorders>
              <w:left w:val="single" w:sz="8" w:space="0" w:color="A0A0A0"/>
            </w:tcBorders>
          </w:tcPr>
          <w:p w:rsidR="003119F1" w:rsidRDefault="003119F1"/>
        </w:tc>
        <w:tc>
          <w:tcPr>
            <w:tcW w:w="6861" w:type="dxa"/>
          </w:tcPr>
          <w:p w:rsidR="003119F1" w:rsidRDefault="003119F1">
            <w:pPr>
              <w:spacing w:after="80"/>
              <w:jc w:val="right"/>
              <w:rPr>
                <w:color w:val="FF9900"/>
              </w:rPr>
            </w:pPr>
          </w:p>
        </w:tc>
      </w:tr>
      <w:tr w:rsidR="003119F1" w:rsidTr="00957AA2">
        <w:trPr>
          <w:cantSplit/>
          <w:trHeight w:val="1740"/>
        </w:trPr>
        <w:tc>
          <w:tcPr>
            <w:tcW w:w="3119" w:type="dxa"/>
            <w:vMerge w:val="restart"/>
            <w:vAlign w:val="bottom"/>
          </w:tcPr>
          <w:p w:rsidR="003119F1" w:rsidRDefault="003119F1"/>
        </w:tc>
        <w:tc>
          <w:tcPr>
            <w:tcW w:w="284" w:type="dxa"/>
            <w:tcBorders>
              <w:left w:val="nil"/>
              <w:right w:val="single" w:sz="8" w:space="0" w:color="A0A0A0"/>
            </w:tcBorders>
          </w:tcPr>
          <w:p w:rsidR="003119F1" w:rsidRDefault="003119F1"/>
        </w:tc>
        <w:tc>
          <w:tcPr>
            <w:tcW w:w="284" w:type="dxa"/>
            <w:vMerge w:val="restart"/>
            <w:tcBorders>
              <w:left w:val="single" w:sz="8" w:space="0" w:color="A0A0A0"/>
            </w:tcBorders>
          </w:tcPr>
          <w:p w:rsidR="003119F1" w:rsidRDefault="003119F1"/>
        </w:tc>
        <w:tc>
          <w:tcPr>
            <w:tcW w:w="6861" w:type="dxa"/>
            <w:vMerge w:val="restart"/>
            <w:vAlign w:val="bottom"/>
          </w:tcPr>
          <w:p w:rsidR="003119F1" w:rsidRDefault="00332376">
            <w:pPr>
              <w:jc w:val="right"/>
              <w:rPr>
                <w:color w:val="FF9900"/>
              </w:rPr>
            </w:pPr>
            <w:bookmarkStart w:id="13" w:name="ProductLogo"/>
            <w:r>
              <w:rPr>
                <w:noProof/>
                <w:color w:val="FF9900"/>
                <w:lang w:val="en-AU" w:eastAsia="en-AU"/>
              </w:rPr>
              <w:drawing>
                <wp:inline distT="0" distB="0" distL="0" distR="0">
                  <wp:extent cx="1812925" cy="835025"/>
                  <wp:effectExtent l="0" t="0" r="0" b="3175"/>
                  <wp:docPr id="4" name="Picture 1" descr="CEPFiles_logo_Microso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PFiles_logo_Microso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3"/>
          </w:p>
        </w:tc>
      </w:tr>
      <w:bookmarkEnd w:id="3"/>
      <w:tr w:rsidR="003119F1" w:rsidTr="00957AA2">
        <w:trPr>
          <w:cantSplit/>
          <w:trHeight w:val="80"/>
        </w:trPr>
        <w:tc>
          <w:tcPr>
            <w:tcW w:w="3119" w:type="dxa"/>
            <w:vMerge/>
            <w:vAlign w:val="bottom"/>
          </w:tcPr>
          <w:p w:rsidR="003119F1" w:rsidRDefault="003119F1"/>
        </w:tc>
        <w:tc>
          <w:tcPr>
            <w:tcW w:w="284" w:type="dxa"/>
            <w:tcBorders>
              <w:left w:val="nil"/>
              <w:right w:val="single" w:sz="8" w:space="0" w:color="A0A0A0"/>
            </w:tcBorders>
          </w:tcPr>
          <w:p w:rsidR="003119F1" w:rsidRDefault="003119F1">
            <w:pPr>
              <w:rPr>
                <w:sz w:val="12"/>
              </w:rPr>
            </w:pPr>
          </w:p>
        </w:tc>
        <w:tc>
          <w:tcPr>
            <w:tcW w:w="284" w:type="dxa"/>
            <w:vMerge/>
            <w:tcBorders>
              <w:left w:val="single" w:sz="8" w:space="0" w:color="A0A0A0"/>
            </w:tcBorders>
          </w:tcPr>
          <w:p w:rsidR="003119F1" w:rsidRDefault="003119F1"/>
        </w:tc>
        <w:tc>
          <w:tcPr>
            <w:tcW w:w="6861" w:type="dxa"/>
            <w:vMerge/>
            <w:vAlign w:val="bottom"/>
          </w:tcPr>
          <w:p w:rsidR="003119F1" w:rsidRDefault="003119F1">
            <w:pPr>
              <w:jc w:val="right"/>
              <w:rPr>
                <w:color w:val="FF9900"/>
              </w:rPr>
            </w:pPr>
          </w:p>
        </w:tc>
      </w:tr>
    </w:tbl>
    <w:p w:rsidR="003119F1" w:rsidRDefault="003119F1">
      <w:pPr>
        <w:rPr>
          <w:sz w:val="2"/>
        </w:rPr>
      </w:pPr>
    </w:p>
    <w:p w:rsidR="003119F1" w:rsidRDefault="003119F1">
      <w:pPr>
        <w:rPr>
          <w:sz w:val="2"/>
        </w:rPr>
        <w:sectPr w:rsidR="003119F1" w:rsidSect="00A95AEB">
          <w:pgSz w:w="12242" w:h="15842" w:code="1"/>
          <w:pgMar w:top="0" w:right="851" w:bottom="199" w:left="851" w:header="0" w:footer="301" w:gutter="0"/>
          <w:cols w:space="227"/>
          <w:docGrid w:linePitch="360"/>
        </w:sectPr>
      </w:pPr>
    </w:p>
    <w:p w:rsidR="003119F1" w:rsidRDefault="003119F1">
      <w:pPr>
        <w:pStyle w:val="SectionHeading"/>
      </w:pPr>
      <w:r>
        <w:lastRenderedPageBreak/>
        <w:t>Situation</w:t>
      </w:r>
    </w:p>
    <w:p w:rsidR="0060218A" w:rsidRDefault="00612EFA">
      <w:pPr>
        <w:pStyle w:val="Bodycopy"/>
      </w:pPr>
      <w:bookmarkStart w:id="14" w:name="DocumentSituation"/>
      <w:r>
        <w:t>National Australia Bank (</w:t>
      </w:r>
      <w:r w:rsidR="00A531A1">
        <w:t>NAB</w:t>
      </w:r>
      <w:r>
        <w:t>)</w:t>
      </w:r>
      <w:r w:rsidR="00A531A1">
        <w:t xml:space="preserve"> is one of Australia’s ‘big four’ banks and provides retail, business and private banking,</w:t>
      </w:r>
      <w:r w:rsidR="007D1B73">
        <w:t xml:space="preserve"> and wealth management services</w:t>
      </w:r>
      <w:r w:rsidR="00A531A1">
        <w:t xml:space="preserve"> to customers around the country. It also owns banks in New Zealand, the United Kingdom and the United States.</w:t>
      </w:r>
    </w:p>
    <w:p w:rsidR="0060218A" w:rsidRDefault="0060218A">
      <w:pPr>
        <w:pStyle w:val="Bodycopy"/>
      </w:pPr>
    </w:p>
    <w:p w:rsidR="00A531A1" w:rsidRDefault="0060218A">
      <w:pPr>
        <w:pStyle w:val="Bodycopy"/>
      </w:pPr>
      <w:r>
        <w:t>The bank has approximately 900 institutional bankers around the world</w:t>
      </w:r>
      <w:r w:rsidR="00D47B79">
        <w:t>, who provide a range of structured financial products and services for large private</w:t>
      </w:r>
      <w:r w:rsidR="006F726C">
        <w:t>-</w:t>
      </w:r>
      <w:r w:rsidR="00D47B79">
        <w:t xml:space="preserve"> and public-sector projects.</w:t>
      </w:r>
      <w:r>
        <w:t xml:space="preserve"> Their job is to c</w:t>
      </w:r>
      <w:r w:rsidR="00475919">
        <w:t>hoose</w:t>
      </w:r>
      <w:r w:rsidR="00A531A1">
        <w:t xml:space="preserve"> </w:t>
      </w:r>
      <w:r w:rsidR="006F726C">
        <w:t>what</w:t>
      </w:r>
      <w:r>
        <w:t xml:space="preserve"> </w:t>
      </w:r>
      <w:r w:rsidR="00475919">
        <w:t>loans</w:t>
      </w:r>
      <w:r>
        <w:t xml:space="preserve"> the bank should make to e</w:t>
      </w:r>
      <w:r w:rsidR="00A531A1">
        <w:t>nsur</w:t>
      </w:r>
      <w:r w:rsidR="007D1B73">
        <w:t>e</w:t>
      </w:r>
      <w:r w:rsidR="00A531A1">
        <w:t xml:space="preserve"> </w:t>
      </w:r>
      <w:r w:rsidR="006E03E1">
        <w:t>it</w:t>
      </w:r>
      <w:r w:rsidR="00A531A1">
        <w:t xml:space="preserve"> achieves</w:t>
      </w:r>
      <w:r>
        <w:t xml:space="preserve"> </w:t>
      </w:r>
      <w:r w:rsidR="00A64664">
        <w:t>target</w:t>
      </w:r>
      <w:r>
        <w:t xml:space="preserve"> returns on capital. </w:t>
      </w:r>
      <w:r w:rsidR="00475919">
        <w:t xml:space="preserve">To help with the </w:t>
      </w:r>
      <w:r w:rsidR="00A64664">
        <w:t>transaction</w:t>
      </w:r>
      <w:r w:rsidR="006F726C">
        <w:t xml:space="preserve"> </w:t>
      </w:r>
      <w:r w:rsidR="00475919">
        <w:t>assessment process – and</w:t>
      </w:r>
      <w:r w:rsidR="007D1B73">
        <w:t>,</w:t>
      </w:r>
      <w:r w:rsidR="00475919">
        <w:t xml:space="preserve"> in particular, </w:t>
      </w:r>
      <w:r w:rsidR="00A64664">
        <w:t>estimated returns on transactions and clients</w:t>
      </w:r>
      <w:r w:rsidR="00475919">
        <w:t xml:space="preserve"> –</w:t>
      </w:r>
      <w:r w:rsidR="00A531A1">
        <w:t xml:space="preserve"> </w:t>
      </w:r>
      <w:r w:rsidR="007D1B73">
        <w:t>NAB</w:t>
      </w:r>
      <w:r w:rsidR="00A531A1">
        <w:t xml:space="preserve"> had been using a custom pricing application written in Lotus Notes. By early 2008, the shortcomings of this application were becoming apparent.</w:t>
      </w:r>
    </w:p>
    <w:p w:rsidR="00A531A1" w:rsidRDefault="00A531A1">
      <w:pPr>
        <w:pStyle w:val="Bodycopy"/>
      </w:pPr>
    </w:p>
    <w:p w:rsidR="00A531A1" w:rsidRDefault="00A531A1">
      <w:pPr>
        <w:pStyle w:val="Bodycopy"/>
      </w:pPr>
      <w:r>
        <w:t xml:space="preserve">“It was </w:t>
      </w:r>
      <w:r w:rsidR="00A64664">
        <w:t xml:space="preserve">quite </w:t>
      </w:r>
      <w:r>
        <w:t xml:space="preserve">unwieldy – </w:t>
      </w:r>
      <w:r w:rsidR="001B0A04">
        <w:t>b</w:t>
      </w:r>
      <w:r w:rsidR="00A64664">
        <w:t xml:space="preserve">ankers </w:t>
      </w:r>
      <w:r>
        <w:t>had a lot of trouble using it – and it was inflexible</w:t>
      </w:r>
      <w:r w:rsidR="00A64664">
        <w:t xml:space="preserve"> in terms of integration and parametric changes</w:t>
      </w:r>
      <w:r>
        <w:t xml:space="preserve">,” says Phil Gadzinski, </w:t>
      </w:r>
      <w:r w:rsidR="00A64664">
        <w:t xml:space="preserve">Project </w:t>
      </w:r>
      <w:r>
        <w:t>Director,</w:t>
      </w:r>
      <w:r w:rsidR="007D1B73">
        <w:t xml:space="preserve"> </w:t>
      </w:r>
      <w:r>
        <w:t xml:space="preserve">NAB. “Getting the pricing right </w:t>
      </w:r>
      <w:r w:rsidR="001B74B1">
        <w:t xml:space="preserve">in a transaction </w:t>
      </w:r>
      <w:r>
        <w:t xml:space="preserve">is </w:t>
      </w:r>
      <w:r w:rsidR="00A64664">
        <w:t>very</w:t>
      </w:r>
      <w:r w:rsidR="00B0679F">
        <w:t xml:space="preserve"> </w:t>
      </w:r>
      <w:r>
        <w:t>important</w:t>
      </w:r>
      <w:r w:rsidR="001B74B1">
        <w:t>—</w:t>
      </w:r>
      <w:r>
        <w:t xml:space="preserve">the main reason we do pre-deal </w:t>
      </w:r>
      <w:r w:rsidR="00A64664">
        <w:t xml:space="preserve">estimation </w:t>
      </w:r>
      <w:r>
        <w:t xml:space="preserve">is to make sure we </w:t>
      </w:r>
      <w:r w:rsidR="00A64664">
        <w:t xml:space="preserve">choose </w:t>
      </w:r>
      <w:r>
        <w:t>the right dea</w:t>
      </w:r>
      <w:r w:rsidR="001B74B1">
        <w:t>l</w:t>
      </w:r>
      <w:r>
        <w:t>.”</w:t>
      </w:r>
    </w:p>
    <w:p w:rsidR="00A531A1" w:rsidRDefault="00A531A1">
      <w:pPr>
        <w:pStyle w:val="Bodycopy"/>
      </w:pPr>
    </w:p>
    <w:p w:rsidR="00A531A1" w:rsidRDefault="00A34DAF">
      <w:pPr>
        <w:pStyle w:val="Bodycopy"/>
      </w:pPr>
      <w:r>
        <w:t xml:space="preserve">Specifically, </w:t>
      </w:r>
      <w:r w:rsidR="00767327">
        <w:t>t</w:t>
      </w:r>
      <w:r w:rsidR="00A531A1">
        <w:t>he bank’s pricing application</w:t>
      </w:r>
      <w:r w:rsidR="00475919">
        <w:t xml:space="preserve"> was expensive to maintain and </w:t>
      </w:r>
      <w:r w:rsidR="00A531A1">
        <w:t>it needed to be modified each time market conditions changed.</w:t>
      </w:r>
    </w:p>
    <w:p w:rsidR="00A531A1" w:rsidRDefault="00A531A1">
      <w:pPr>
        <w:pStyle w:val="Bodycopy"/>
      </w:pPr>
    </w:p>
    <w:p w:rsidR="00A531A1" w:rsidRDefault="00A531A1">
      <w:pPr>
        <w:pStyle w:val="Bodycopy"/>
      </w:pPr>
      <w:r>
        <w:t xml:space="preserve">“If a benchmark interest rate or liquidity coverage charge changed, it </w:t>
      </w:r>
      <w:r w:rsidR="00A64664">
        <w:t>c</w:t>
      </w:r>
      <w:r>
        <w:t xml:space="preserve">ould take six to eight weeks to update the application,” says Gadzinski. “In the meantime, </w:t>
      </w:r>
      <w:r w:rsidR="00B0679F">
        <w:t>u</w:t>
      </w:r>
      <w:r w:rsidR="00A64664">
        <w:t xml:space="preserve">sers </w:t>
      </w:r>
      <w:r>
        <w:t xml:space="preserve">had to </w:t>
      </w:r>
      <w:r w:rsidR="00A64664">
        <w:t xml:space="preserve">undertake </w:t>
      </w:r>
      <w:r>
        <w:t xml:space="preserve">their own calculations and </w:t>
      </w:r>
      <w:r w:rsidR="006E03E1">
        <w:t xml:space="preserve">rejig </w:t>
      </w:r>
      <w:r>
        <w:t xml:space="preserve">their figures to get the right answer. </w:t>
      </w:r>
      <w:r w:rsidR="00D54DB1">
        <w:t xml:space="preserve">It </w:t>
      </w:r>
      <w:r w:rsidR="006C003E">
        <w:t xml:space="preserve">could take </w:t>
      </w:r>
      <w:r w:rsidR="00D54DB1">
        <w:t xml:space="preserve">a day </w:t>
      </w:r>
      <w:r w:rsidR="00D54DB1">
        <w:lastRenderedPageBreak/>
        <w:t xml:space="preserve">to </w:t>
      </w:r>
      <w:r w:rsidR="00A64664">
        <w:t>est</w:t>
      </w:r>
      <w:r w:rsidR="00B0679F">
        <w:t>i</w:t>
      </w:r>
      <w:r w:rsidR="00A64664">
        <w:t xml:space="preserve">mate returns on </w:t>
      </w:r>
      <w:r w:rsidR="00D54DB1">
        <w:t>a deal anyway, but if these parameters changed, it</w:t>
      </w:r>
      <w:r>
        <w:t xml:space="preserve"> </w:t>
      </w:r>
      <w:r w:rsidR="00A64664">
        <w:t>c</w:t>
      </w:r>
      <w:r>
        <w:t>ould take</w:t>
      </w:r>
      <w:r w:rsidR="00D54DB1">
        <w:t xml:space="preserve"> extra</w:t>
      </w:r>
      <w:r>
        <w:t xml:space="preserve"> </w:t>
      </w:r>
      <w:r w:rsidR="006C003E">
        <w:t>time t</w:t>
      </w:r>
      <w:r>
        <w:t xml:space="preserve">o </w:t>
      </w:r>
      <w:r w:rsidR="00D54DB1">
        <w:t>do the</w:t>
      </w:r>
      <w:r>
        <w:t xml:space="preserve"> </w:t>
      </w:r>
      <w:r w:rsidR="00A34DAF">
        <w:t>re</w:t>
      </w:r>
      <w:r>
        <w:t xml:space="preserve">calculations. </w:t>
      </w:r>
      <w:r w:rsidR="00A34DAF">
        <w:t>The tool</w:t>
      </w:r>
      <w:r>
        <w:t xml:space="preserve"> </w:t>
      </w:r>
      <w:r w:rsidR="006C003E">
        <w:t>needed attention</w:t>
      </w:r>
      <w:r>
        <w:t>.”</w:t>
      </w:r>
    </w:p>
    <w:p w:rsidR="00FB4F51" w:rsidRDefault="00FB4F51">
      <w:pPr>
        <w:pStyle w:val="Bodycopy"/>
      </w:pPr>
    </w:p>
    <w:p w:rsidR="00FB4F51" w:rsidRDefault="00FB4F51" w:rsidP="00FB4F51">
      <w:pPr>
        <w:pStyle w:val="SectionHeading"/>
      </w:pPr>
      <w:r>
        <w:t>Solution</w:t>
      </w:r>
    </w:p>
    <w:p w:rsidR="00A531A1" w:rsidRDefault="00A531A1">
      <w:pPr>
        <w:pStyle w:val="Bodycopy"/>
      </w:pPr>
      <w:r>
        <w:t xml:space="preserve">NAB started thinking about a replacement for the pricing application. After eliminating </w:t>
      </w:r>
      <w:r w:rsidR="00475919">
        <w:t>some</w:t>
      </w:r>
      <w:r>
        <w:t xml:space="preserve"> off-the-shelf options, the bank set out some requirements for a custom-built application.</w:t>
      </w:r>
    </w:p>
    <w:p w:rsidR="00A531A1" w:rsidRDefault="00A531A1">
      <w:pPr>
        <w:pStyle w:val="Bodycopy"/>
      </w:pPr>
    </w:p>
    <w:p w:rsidR="00A531A1" w:rsidRDefault="00A531A1">
      <w:pPr>
        <w:pStyle w:val="Bodycopy"/>
      </w:pPr>
      <w:r>
        <w:t>“</w:t>
      </w:r>
      <w:r w:rsidR="006E03E1">
        <w:t>The application</w:t>
      </w:r>
      <w:r>
        <w:t xml:space="preserve"> had to be responsive and it had to be delivered through a portal so that everyone w</w:t>
      </w:r>
      <w:r w:rsidR="00F611EA"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2023745</wp:posOffset>
                </wp:positionV>
                <wp:extent cx="1979930" cy="3538855"/>
                <wp:effectExtent l="0" t="0" r="1270" b="4445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353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133"/>
                            </w:tblGrid>
                            <w:tr w:rsidR="006D16ED">
                              <w:tc>
                                <w:tcPr>
                                  <w:tcW w:w="31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D16ED" w:rsidRDefault="006D16ED">
                                  <w:pPr>
                                    <w:pStyle w:val="Pullquote"/>
                                  </w:pPr>
                                  <w:r>
                                    <w:t>“[The pricing tool] had to be responsive and it had to be delivered through a portal so that everyone who needed it in our local and overseas offices could access it without having to download an application.”</w:t>
                                  </w:r>
                                </w:p>
                                <w:p w:rsidR="006D16ED" w:rsidRDefault="006D16ED" w:rsidP="004E507D">
                                  <w:pPr>
                                    <w:pStyle w:val="PullQuotecredit"/>
                                  </w:pPr>
                                  <w:r>
                                    <w:t xml:space="preserve">Stephan Dekker, </w:t>
                                  </w:r>
                                  <w:r>
                                    <w:br/>
                                    <w:t xml:space="preserve">Project Technical Leader, </w:t>
                                  </w:r>
                                  <w:r>
                                    <w:br/>
                                    <w:t>National Australia Bank</w:t>
                                  </w:r>
                                </w:p>
                                <w:p w:rsidR="006D16ED" w:rsidRDefault="006D16ED">
                                  <w:pPr>
                                    <w:pStyle w:val="Pullquote"/>
                                  </w:pPr>
                                </w:p>
                                <w:p w:rsidR="006D16ED" w:rsidRDefault="006D16ED">
                                  <w:pPr>
                                    <w:pStyle w:val="Pullquote"/>
                                  </w:pPr>
                                </w:p>
                                <w:p w:rsidR="006D16ED" w:rsidRDefault="006D16ED">
                                  <w:pPr>
                                    <w:pStyle w:val="PullQuotecredit"/>
                                  </w:pPr>
                                </w:p>
                                <w:p w:rsidR="006D16ED" w:rsidRDefault="006D16ED">
                                  <w:pPr>
                                    <w:pStyle w:val="PullQuotecredit"/>
                                  </w:pPr>
                                </w:p>
                              </w:tc>
                            </w:tr>
                          </w:tbl>
                          <w:p w:rsidR="006D16ED" w:rsidRDefault="006D16ED">
                            <w:pPr>
                              <w:pStyle w:val="PullQuotecredi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2.55pt;margin-top:159.35pt;width:155.9pt;height:278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133"/>
                      </w:tblGrid>
                      <w:tr w:rsidR="006D16ED">
                        <w:tc>
                          <w:tcPr>
                            <w:tcW w:w="31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D16ED" w:rsidRDefault="006D16ED">
                            <w:pPr>
                              <w:pStyle w:val="Pullquote"/>
                            </w:pPr>
                            <w:r>
                              <w:t>“[The pricing tool] had to be responsive and it had to be delivered through a portal so that everyone who needed it in our local and overseas offices could access it without having to download an application.”</w:t>
                            </w:r>
                          </w:p>
                          <w:p w:rsidR="006D16ED" w:rsidRDefault="006D16ED" w:rsidP="004E507D">
                            <w:pPr>
                              <w:pStyle w:val="PullQuotecredit"/>
                            </w:pPr>
                            <w:r>
                              <w:t xml:space="preserve">Stephan Dekker, </w:t>
                            </w:r>
                            <w:r>
                              <w:br/>
                              <w:t xml:space="preserve">Project Technical Leader, </w:t>
                            </w:r>
                            <w:r>
                              <w:br/>
                              <w:t>National Australia Bank</w:t>
                            </w:r>
                          </w:p>
                          <w:p w:rsidR="006D16ED" w:rsidRDefault="006D16ED">
                            <w:pPr>
                              <w:pStyle w:val="Pullquote"/>
                            </w:pPr>
                          </w:p>
                          <w:p w:rsidR="006D16ED" w:rsidRDefault="006D16ED">
                            <w:pPr>
                              <w:pStyle w:val="Pullquote"/>
                            </w:pPr>
                          </w:p>
                          <w:p w:rsidR="006D16ED" w:rsidRDefault="006D16ED">
                            <w:pPr>
                              <w:pStyle w:val="PullQuotecredit"/>
                            </w:pPr>
                          </w:p>
                          <w:p w:rsidR="006D16ED" w:rsidRDefault="006D16ED">
                            <w:pPr>
                              <w:pStyle w:val="PullQuotecredit"/>
                            </w:pPr>
                          </w:p>
                        </w:tc>
                      </w:tr>
                    </w:tbl>
                    <w:p w:rsidR="006D16ED" w:rsidRDefault="006D16ED">
                      <w:pPr>
                        <w:pStyle w:val="PullQuotecredit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t>ho needed it in our local and overseas offices could access it without having to download an application,” says Stephan Dekker, Project Technical Leader</w:t>
      </w:r>
      <w:r w:rsidR="007D1B73">
        <w:t xml:space="preserve">, </w:t>
      </w:r>
      <w:r>
        <w:t>NAB.</w:t>
      </w:r>
    </w:p>
    <w:p w:rsidR="00A531A1" w:rsidRDefault="00A531A1">
      <w:pPr>
        <w:pStyle w:val="Bodycopy"/>
      </w:pPr>
    </w:p>
    <w:p w:rsidR="00A531A1" w:rsidRDefault="00A531A1">
      <w:pPr>
        <w:pStyle w:val="Bodycopy"/>
      </w:pPr>
      <w:r>
        <w:t>“</w:t>
      </w:r>
      <w:r w:rsidR="00A64664">
        <w:t xml:space="preserve">Business </w:t>
      </w:r>
      <w:r w:rsidR="00B0679F">
        <w:t>r</w:t>
      </w:r>
      <w:r w:rsidR="00A64664">
        <w:t xml:space="preserve">equirements dictated </w:t>
      </w:r>
      <w:r>
        <w:t>the ability to make changes on the fly, par</w:t>
      </w:r>
      <w:r w:rsidR="004E507D">
        <w:t>ticularly to rates and charges</w:t>
      </w:r>
      <w:r w:rsidR="00277F1E">
        <w:t>,”</w:t>
      </w:r>
      <w:r w:rsidR="008F6BA3">
        <w:t xml:space="preserve"> </w:t>
      </w:r>
      <w:r w:rsidR="00277F1E">
        <w:t>adds Gadzinski. “</w:t>
      </w:r>
      <w:r w:rsidR="004E507D">
        <w:t>We also wanted the ability to add new products for</w:t>
      </w:r>
      <w:r>
        <w:t xml:space="preserve"> clients without having to recode the application</w:t>
      </w:r>
      <w:r w:rsidR="00277F1E">
        <w:t>.</w:t>
      </w:r>
      <w:r>
        <w:t xml:space="preserve">” </w:t>
      </w:r>
    </w:p>
    <w:p w:rsidR="00A531A1" w:rsidRDefault="00A531A1">
      <w:pPr>
        <w:pStyle w:val="Bodycopy"/>
      </w:pPr>
    </w:p>
    <w:p w:rsidR="00A531A1" w:rsidRDefault="00A531A1">
      <w:pPr>
        <w:pStyle w:val="Bodycopy"/>
      </w:pPr>
      <w:bookmarkStart w:id="15" w:name="DocumentSolution"/>
      <w:bookmarkEnd w:id="14"/>
      <w:r>
        <w:t xml:space="preserve">NAB </w:t>
      </w:r>
      <w:r w:rsidR="002E5B71">
        <w:t>Solution Architect Steve Argiriou</w:t>
      </w:r>
      <w:r w:rsidR="006F726C">
        <w:t>,</w:t>
      </w:r>
      <w:r w:rsidR="002E5B71">
        <w:t xml:space="preserve"> and </w:t>
      </w:r>
      <w:r w:rsidR="00277F1E">
        <w:t>P</w:t>
      </w:r>
      <w:r w:rsidR="002E5B71">
        <w:t xml:space="preserve">roject </w:t>
      </w:r>
      <w:r w:rsidR="00277F1E">
        <w:t>T</w:t>
      </w:r>
      <w:r w:rsidR="002E5B71">
        <w:t xml:space="preserve">echnical </w:t>
      </w:r>
      <w:r w:rsidR="00277F1E">
        <w:t>L</w:t>
      </w:r>
      <w:r w:rsidR="002E5B71">
        <w:t xml:space="preserve">eader at the time Julian Hedt </w:t>
      </w:r>
      <w:r>
        <w:t xml:space="preserve">identified four main options for building an interactive pricing centre application </w:t>
      </w:r>
      <w:r w:rsidR="00657C08">
        <w:t>that could be</w:t>
      </w:r>
      <w:r>
        <w:t xml:space="preserve"> delivered through a </w:t>
      </w:r>
      <w:r w:rsidR="00657C08">
        <w:t>portal</w:t>
      </w:r>
      <w:r>
        <w:t>: Flash, Java, Microsoft ASP.NET or Microsoft Silverlight.</w:t>
      </w:r>
    </w:p>
    <w:p w:rsidR="00D134A4" w:rsidRDefault="00D134A4">
      <w:pPr>
        <w:pStyle w:val="Bodycopy"/>
      </w:pPr>
    </w:p>
    <w:p w:rsidR="00A531A1" w:rsidRDefault="00A531A1">
      <w:pPr>
        <w:pStyle w:val="Bodycopy"/>
      </w:pPr>
      <w:r>
        <w:t>“</w:t>
      </w:r>
      <w:r w:rsidR="002E5B71">
        <w:t>They</w:t>
      </w:r>
      <w:r w:rsidR="00D134A4">
        <w:t xml:space="preserve"> looked at Java and Flash and </w:t>
      </w:r>
      <w:r>
        <w:t xml:space="preserve">briefly considered using ASP.NET but once </w:t>
      </w:r>
      <w:r w:rsidR="002E5B71">
        <w:t>they</w:t>
      </w:r>
      <w:r>
        <w:t xml:space="preserve"> knew that Silverlight was coming out, it became pretty obvious that it would be the best platform,” says Dekker.</w:t>
      </w:r>
    </w:p>
    <w:p w:rsidR="00A531A1" w:rsidRDefault="00A531A1">
      <w:pPr>
        <w:pStyle w:val="Bodycopy"/>
      </w:pPr>
    </w:p>
    <w:p w:rsidR="00A531A1" w:rsidRDefault="00A531A1">
      <w:pPr>
        <w:pStyle w:val="Bodycopy"/>
      </w:pPr>
      <w:r>
        <w:t xml:space="preserve">Silverlight is a framework for creating rich media and business applications for the </w:t>
      </w:r>
      <w:r w:rsidR="00657C08">
        <w:t>w</w:t>
      </w:r>
      <w:r>
        <w:t xml:space="preserve">eb as well as desktop and mobile devices. </w:t>
      </w:r>
    </w:p>
    <w:p w:rsidR="004E507D" w:rsidRDefault="004E507D">
      <w:pPr>
        <w:pStyle w:val="Bodycopy"/>
      </w:pPr>
      <w:r>
        <w:lastRenderedPageBreak/>
        <w:t>“Silverlight would give us a fluent programming experience because of its rich toolset,”</w:t>
      </w:r>
      <w:r w:rsidRPr="004E507D">
        <w:t xml:space="preserve"> </w:t>
      </w:r>
      <w:r>
        <w:t xml:space="preserve">says </w:t>
      </w:r>
      <w:r w:rsidR="00F611EA"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2023745</wp:posOffset>
                </wp:positionV>
                <wp:extent cx="1979930" cy="2776855"/>
                <wp:effectExtent l="0" t="0" r="1270" b="4445"/>
                <wp:wrapNone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277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133"/>
                            </w:tblGrid>
                            <w:tr w:rsidR="006D16ED">
                              <w:tc>
                                <w:tcPr>
                                  <w:tcW w:w="31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D16ED" w:rsidRDefault="006D16ED">
                                  <w:pPr>
                                    <w:pStyle w:val="Pullquote"/>
                                  </w:pPr>
                                  <w:r>
                                    <w:t>“Because the calculation is so quick, we’ve lowered the cost of setting up a transaction.”</w:t>
                                  </w:r>
                                </w:p>
                                <w:p w:rsidR="006D16ED" w:rsidRDefault="006D16ED" w:rsidP="008F218B">
                                  <w:pPr>
                                    <w:pStyle w:val="PullQuotecredit"/>
                                  </w:pPr>
                                  <w:r>
                                    <w:t xml:space="preserve">Stephan Dekker, </w:t>
                                  </w:r>
                                  <w:r>
                                    <w:br/>
                                    <w:t>Project Technical Leader, NAB</w:t>
                                  </w:r>
                                </w:p>
                                <w:p w:rsidR="006D16ED" w:rsidRDefault="006D16ED" w:rsidP="008F218B">
                                  <w:pPr>
                                    <w:pStyle w:val="Pullquote"/>
                                  </w:pPr>
                                </w:p>
                                <w:p w:rsidR="006D16ED" w:rsidRDefault="006D16ED">
                                  <w:pPr>
                                    <w:pStyle w:val="Pullquote"/>
                                  </w:pPr>
                                </w:p>
                                <w:p w:rsidR="006D16ED" w:rsidRDefault="006D16ED">
                                  <w:pPr>
                                    <w:pStyle w:val="PullQuotecredit"/>
                                  </w:pPr>
                                </w:p>
                                <w:p w:rsidR="006D16ED" w:rsidRDefault="006D16ED">
                                  <w:pPr>
                                    <w:pStyle w:val="PullQuotecredit"/>
                                  </w:pPr>
                                </w:p>
                              </w:tc>
                            </w:tr>
                          </w:tbl>
                          <w:p w:rsidR="006D16ED" w:rsidRDefault="006D16ED">
                            <w:pPr>
                              <w:pStyle w:val="PullQuotecredi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42.55pt;margin-top:159.35pt;width:155.9pt;height:218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U6bfgIAAAg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133"/>
                      </w:tblGrid>
                      <w:tr w:rsidR="006D16ED">
                        <w:tc>
                          <w:tcPr>
                            <w:tcW w:w="31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D16ED" w:rsidRDefault="006D16ED">
                            <w:pPr>
                              <w:pStyle w:val="Pullquote"/>
                            </w:pPr>
                            <w:r>
                              <w:t>“Because the calculation is so quick, we’ve lowered the cost of setting up a transaction.”</w:t>
                            </w:r>
                          </w:p>
                          <w:p w:rsidR="006D16ED" w:rsidRDefault="006D16ED" w:rsidP="008F218B">
                            <w:pPr>
                              <w:pStyle w:val="PullQuotecredit"/>
                            </w:pPr>
                            <w:r>
                              <w:t xml:space="preserve">Stephan Dekker, </w:t>
                            </w:r>
                            <w:r>
                              <w:br/>
                              <w:t>Project Technical Leader, NAB</w:t>
                            </w:r>
                          </w:p>
                          <w:p w:rsidR="006D16ED" w:rsidRDefault="006D16ED" w:rsidP="008F218B">
                            <w:pPr>
                              <w:pStyle w:val="Pullquote"/>
                            </w:pPr>
                          </w:p>
                          <w:p w:rsidR="006D16ED" w:rsidRDefault="006D16ED">
                            <w:pPr>
                              <w:pStyle w:val="Pullquote"/>
                            </w:pPr>
                          </w:p>
                          <w:p w:rsidR="006D16ED" w:rsidRDefault="006D16ED">
                            <w:pPr>
                              <w:pStyle w:val="PullQuotecredit"/>
                            </w:pPr>
                          </w:p>
                          <w:p w:rsidR="006D16ED" w:rsidRDefault="006D16ED">
                            <w:pPr>
                              <w:pStyle w:val="PullQuotecredit"/>
                            </w:pPr>
                          </w:p>
                        </w:tc>
                      </w:tr>
                    </w:tbl>
                    <w:p w:rsidR="006D16ED" w:rsidRDefault="006D16ED">
                      <w:pPr>
                        <w:pStyle w:val="PullQuotecredit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t xml:space="preserve">Dekker. </w:t>
      </w:r>
      <w:r w:rsidR="00D92C9B">
        <w:t>“In addition, it</w:t>
      </w:r>
      <w:r>
        <w:t xml:space="preserve"> </w:t>
      </w:r>
      <w:r w:rsidR="00A531A1">
        <w:t xml:space="preserve">lets you </w:t>
      </w:r>
      <w:r w:rsidR="00D92C9B">
        <w:t>program in Microsoft C#</w:t>
      </w:r>
      <w:r w:rsidR="00A34478">
        <w:t>, and we already had development experience working with that language.</w:t>
      </w:r>
    </w:p>
    <w:p w:rsidR="009D3BE2" w:rsidRDefault="009D3BE2">
      <w:pPr>
        <w:pStyle w:val="Bodycopy"/>
      </w:pPr>
    </w:p>
    <w:p w:rsidR="009D3BE2" w:rsidRDefault="009D3BE2" w:rsidP="009D3BE2">
      <w:pPr>
        <w:pStyle w:val="Bodycopy"/>
      </w:pPr>
      <w:r>
        <w:t>“Traditionally you can have a client application where things happen automatically; or you have a web-based application where you have a round trip to the server and you have to wait for it to reload, and the navigation is usually a bit awkward</w:t>
      </w:r>
      <w:r w:rsidR="00413E87">
        <w:t xml:space="preserve">. </w:t>
      </w:r>
      <w:r>
        <w:t>With Silverlight, you can combine the two. You can deploy the application over the web but you still get the rich user experience.”</w:t>
      </w:r>
    </w:p>
    <w:p w:rsidR="00A34478" w:rsidRDefault="00A34478">
      <w:pPr>
        <w:pStyle w:val="Bodycopy"/>
      </w:pPr>
    </w:p>
    <w:p w:rsidR="00670CE4" w:rsidRDefault="00670CE4" w:rsidP="00670CE4">
      <w:pPr>
        <w:pStyle w:val="Bodycopy"/>
      </w:pPr>
      <w:r>
        <w:t xml:space="preserve">The application was delivered through the bank’s Microsoft Office SharePoint Server 2007 portal. </w:t>
      </w:r>
      <w:r w:rsidR="00413E87">
        <w:t xml:space="preserve">To test the application’s functionality and performance, </w:t>
      </w:r>
      <w:r>
        <w:t>NAB used WebAii, a library for web automation that plugs into the Microsoft Visual Studio development environment</w:t>
      </w:r>
      <w:r w:rsidR="00413E87">
        <w:t>.</w:t>
      </w:r>
    </w:p>
    <w:p w:rsidR="00670CE4" w:rsidRDefault="00670CE4" w:rsidP="00670CE4">
      <w:pPr>
        <w:pStyle w:val="Bodycopy"/>
      </w:pPr>
    </w:p>
    <w:p w:rsidR="0051367F" w:rsidRDefault="00670CE4" w:rsidP="00670CE4">
      <w:pPr>
        <w:pStyle w:val="Bodycopy"/>
      </w:pPr>
      <w:r>
        <w:t xml:space="preserve">“With Silverlight you need to have a very clear design and that propagates through </w:t>
      </w:r>
      <w:r w:rsidR="00D265BB">
        <w:t>in</w:t>
      </w:r>
      <w:r>
        <w:t xml:space="preserve">to a much better user experience,” says Dekker. </w:t>
      </w:r>
      <w:r w:rsidR="0051367F">
        <w:t>“In our application, if the</w:t>
      </w:r>
      <w:r w:rsidR="006E03E1">
        <w:t xml:space="preserve"> bankers</w:t>
      </w:r>
      <w:r w:rsidR="0051367F">
        <w:t xml:space="preserve"> make changes in one area, they can see the effects in other areas straight away</w:t>
      </w:r>
      <w:r w:rsidR="00EB3B58">
        <w:t>;</w:t>
      </w:r>
      <w:r w:rsidR="00D265BB">
        <w:t xml:space="preserve"> the users love that.</w:t>
      </w:r>
      <w:r w:rsidR="0060605C">
        <w:t>”</w:t>
      </w:r>
    </w:p>
    <w:p w:rsidR="0051367F" w:rsidRDefault="0051367F" w:rsidP="0051367F">
      <w:pPr>
        <w:pStyle w:val="Bodycopy"/>
      </w:pPr>
    </w:p>
    <w:p w:rsidR="00A531A1" w:rsidRDefault="00A531A1">
      <w:pPr>
        <w:pStyle w:val="Bodycopy"/>
      </w:pPr>
      <w:r>
        <w:t>A key feature of the new application is the ability to modify important details without having to rewrite the code.</w:t>
      </w:r>
    </w:p>
    <w:p w:rsidR="00557D6D" w:rsidRDefault="00557D6D">
      <w:pPr>
        <w:pStyle w:val="Bodycopy"/>
      </w:pPr>
    </w:p>
    <w:p w:rsidR="00A531A1" w:rsidRDefault="00A531A1">
      <w:pPr>
        <w:pStyle w:val="Bodycopy"/>
      </w:pPr>
      <w:r>
        <w:t>“The business owners can open up a table and plug updates straight into the application,</w:t>
      </w:r>
      <w:r w:rsidR="006D16ED">
        <w:t xml:space="preserve"> and </w:t>
      </w:r>
      <w:r w:rsidR="00FB4F51">
        <w:rPr>
          <w:lang w:val="en-AU"/>
        </w:rPr>
        <w:t>we can see the impact of those changes immediately</w:t>
      </w:r>
      <w:r w:rsidR="006D16ED">
        <w:t>,</w:t>
      </w:r>
      <w:r>
        <w:t xml:space="preserve">” says Gadzinski. </w:t>
      </w:r>
    </w:p>
    <w:p w:rsidR="00413E87" w:rsidRDefault="00413E87">
      <w:pPr>
        <w:pStyle w:val="Bodycopy"/>
      </w:pPr>
    </w:p>
    <w:p w:rsidR="00413E87" w:rsidRDefault="00413E87">
      <w:pPr>
        <w:pStyle w:val="Bodycopy"/>
      </w:pPr>
      <w:r>
        <w:lastRenderedPageBreak/>
        <w:t>NAB’s team of five developers took six months to develop the pricing application. It went live in December 200</w:t>
      </w:r>
      <w:r w:rsidR="00AC2F6C">
        <w:t>8.</w:t>
      </w:r>
    </w:p>
    <w:bookmarkEnd w:id="15"/>
    <w:p w:rsidR="003119F1" w:rsidRDefault="003119F1">
      <w:pPr>
        <w:pStyle w:val="Bodycopy"/>
      </w:pPr>
    </w:p>
    <w:p w:rsidR="003119F1" w:rsidRDefault="003119F1">
      <w:pPr>
        <w:pStyle w:val="SectionHeading"/>
      </w:pPr>
      <w:r>
        <w:t>Benefits</w:t>
      </w:r>
    </w:p>
    <w:p w:rsidR="00A531A1" w:rsidRDefault="008F218B">
      <w:pPr>
        <w:pStyle w:val="Bodycopy"/>
      </w:pPr>
      <w:bookmarkStart w:id="16" w:name="DocumentBenefits"/>
      <w:r>
        <w:t>According to Gadzinski, the</w:t>
      </w:r>
      <w:r w:rsidR="0075729A">
        <w:t xml:space="preserve"> financial benefits outlined in the original business case were all achieved</w:t>
      </w:r>
      <w:r w:rsidR="00EB3B58">
        <w:t>, and were</w:t>
      </w:r>
      <w:r w:rsidR="0075729A">
        <w:t xml:space="preserve"> </w:t>
      </w:r>
      <w:r w:rsidR="00A64664">
        <w:t xml:space="preserve">well within </w:t>
      </w:r>
      <w:r w:rsidR="00EB3B58">
        <w:t xml:space="preserve">set </w:t>
      </w:r>
      <w:r w:rsidR="00A64664">
        <w:t>parameters for returns on investment.</w:t>
      </w:r>
    </w:p>
    <w:p w:rsidR="00A531A1" w:rsidRDefault="00A531A1">
      <w:pPr>
        <w:pStyle w:val="Bodycopy"/>
      </w:pPr>
    </w:p>
    <w:p w:rsidR="00670CE4" w:rsidRDefault="00670CE4" w:rsidP="00670CE4">
      <w:pPr>
        <w:pStyle w:val="Bodycopyheading"/>
      </w:pPr>
      <w:r>
        <w:t>Rapid application development</w:t>
      </w:r>
    </w:p>
    <w:p w:rsidR="00670CE4" w:rsidRDefault="00EB3B58" w:rsidP="00670CE4">
      <w:pPr>
        <w:pStyle w:val="Bodycopy"/>
      </w:pPr>
      <w:r>
        <w:t xml:space="preserve">One of the principal </w:t>
      </w:r>
      <w:r w:rsidR="00767327">
        <w:t xml:space="preserve">benefits was </w:t>
      </w:r>
      <w:r w:rsidR="006F726C">
        <w:t>realised</w:t>
      </w:r>
      <w:r w:rsidR="00767327">
        <w:t xml:space="preserve"> during development. </w:t>
      </w:r>
      <w:r w:rsidR="00670CE4">
        <w:t xml:space="preserve">Working in </w:t>
      </w:r>
      <w:r w:rsidR="00B0679F">
        <w:t xml:space="preserve">Microsoft </w:t>
      </w:r>
      <w:r w:rsidR="00670CE4">
        <w:t xml:space="preserve">C# meant NAB’s developers didn’t have to learn a new programming language as well as a new application environment. This </w:t>
      </w:r>
      <w:r w:rsidR="00B0679F">
        <w:t xml:space="preserve">significantly reduced </w:t>
      </w:r>
      <w:r w:rsidR="00670CE4">
        <w:t>development time.</w:t>
      </w:r>
    </w:p>
    <w:p w:rsidR="00670CE4" w:rsidRDefault="00670CE4" w:rsidP="00670CE4">
      <w:pPr>
        <w:pStyle w:val="Bodycopy"/>
      </w:pPr>
    </w:p>
    <w:p w:rsidR="00670CE4" w:rsidRDefault="00670CE4" w:rsidP="00670CE4">
      <w:pPr>
        <w:pStyle w:val="Bodycopy"/>
      </w:pPr>
      <w:r>
        <w:t>“It would have taken us at least double the length of time to put this application together in any other environment,” says Dekker. “For instance, there’s a module that gives real-time rating information to the bankers while they’re putting together their deals. Silverlight made it really easy to put</w:t>
      </w:r>
      <w:r w:rsidR="00023B53">
        <w:t xml:space="preserve"> that information into charts. T</w:t>
      </w:r>
      <w:r>
        <w:t xml:space="preserve">hat would have taken us a lot longer to develop in other systems.” </w:t>
      </w:r>
    </w:p>
    <w:p w:rsidR="00670CE4" w:rsidRDefault="00670CE4" w:rsidP="00D77F95">
      <w:pPr>
        <w:pStyle w:val="Bodycopyheading"/>
      </w:pPr>
    </w:p>
    <w:p w:rsidR="00A531A1" w:rsidRDefault="00A531A1" w:rsidP="00D77F95">
      <w:pPr>
        <w:pStyle w:val="Bodycopyheading"/>
      </w:pPr>
      <w:r>
        <w:t>Efficiency gains</w:t>
      </w:r>
    </w:p>
    <w:p w:rsidR="00A531A1" w:rsidRDefault="00767327">
      <w:pPr>
        <w:pStyle w:val="Bodycopy"/>
      </w:pPr>
      <w:r>
        <w:t>In practical terms, t</w:t>
      </w:r>
      <w:r w:rsidR="00A531A1">
        <w:t>he ability to update rates and charges on the fly has eliminated the need for NAB institutional bankers to manually recalculate pricing and return figures.</w:t>
      </w:r>
    </w:p>
    <w:p w:rsidR="00A531A1" w:rsidRDefault="00A531A1">
      <w:pPr>
        <w:pStyle w:val="Bodycopy"/>
      </w:pPr>
    </w:p>
    <w:p w:rsidR="00A531A1" w:rsidRDefault="00A531A1">
      <w:pPr>
        <w:pStyle w:val="Bodycopy"/>
      </w:pPr>
      <w:r>
        <w:t xml:space="preserve">“Under the old model, it </w:t>
      </w:r>
      <w:r w:rsidR="00B0679F">
        <w:t xml:space="preserve">could </w:t>
      </w:r>
      <w:r>
        <w:t xml:space="preserve">take up to a day to </w:t>
      </w:r>
      <w:r w:rsidR="006C003E">
        <w:t xml:space="preserve">complete </w:t>
      </w:r>
      <w:r>
        <w:t xml:space="preserve">a </w:t>
      </w:r>
      <w:r w:rsidR="00321347">
        <w:t xml:space="preserve">complex </w:t>
      </w:r>
      <w:r w:rsidR="006C003E">
        <w:t xml:space="preserve">pre-deal </w:t>
      </w:r>
      <w:r w:rsidR="00321347">
        <w:t xml:space="preserve">pricing </w:t>
      </w:r>
      <w:r>
        <w:t>calculation</w:t>
      </w:r>
      <w:r w:rsidR="00321347">
        <w:t>. N</w:t>
      </w:r>
      <w:r>
        <w:t xml:space="preserve">ow we’ve got that down to about half an hour,” says Gadzinski. “The efficiency gains </w:t>
      </w:r>
      <w:r w:rsidR="00C7013B">
        <w:t>are</w:t>
      </w:r>
      <w:r>
        <w:t xml:space="preserve"> enormous</w:t>
      </w:r>
      <w:r w:rsidR="006C003E">
        <w:t xml:space="preserve"> </w:t>
      </w:r>
      <w:r w:rsidR="00767327">
        <w:t xml:space="preserve">because </w:t>
      </w:r>
      <w:r w:rsidR="006C003E">
        <w:t>bankers can concentrate on other important tasks such as servicing our customers</w:t>
      </w:r>
      <w:r>
        <w:t>.”</w:t>
      </w:r>
    </w:p>
    <w:p w:rsidR="00A531A1" w:rsidRDefault="00A531A1">
      <w:pPr>
        <w:pStyle w:val="Bodycopy"/>
      </w:pPr>
    </w:p>
    <w:p w:rsidR="00A531A1" w:rsidRDefault="00A531A1">
      <w:pPr>
        <w:pStyle w:val="Bodycopy"/>
      </w:pPr>
      <w:r>
        <w:t xml:space="preserve">Having the same tool available to all relevant staff across the </w:t>
      </w:r>
      <w:r w:rsidR="006E03E1">
        <w:t xml:space="preserve">bank’s </w:t>
      </w:r>
      <w:r>
        <w:t xml:space="preserve">global operations has ensured </w:t>
      </w:r>
      <w:r w:rsidR="006E03E1">
        <w:t>NAB</w:t>
      </w:r>
      <w:r>
        <w:t xml:space="preserve"> has relevant, comparable criteria to make decisions.</w:t>
      </w:r>
    </w:p>
    <w:p w:rsidR="00A531A1" w:rsidRDefault="00A531A1">
      <w:pPr>
        <w:pStyle w:val="Bodycopy"/>
      </w:pPr>
    </w:p>
    <w:p w:rsidR="00A531A1" w:rsidRDefault="00A531A1">
      <w:pPr>
        <w:pStyle w:val="Bodycopy"/>
      </w:pPr>
      <w:r>
        <w:t>“</w:t>
      </w:r>
      <w:r w:rsidR="006E03E1">
        <w:t>W</w:t>
      </w:r>
      <w:r>
        <w:t xml:space="preserve">e </w:t>
      </w:r>
      <w:r w:rsidR="006E03E1">
        <w:t xml:space="preserve">now </w:t>
      </w:r>
      <w:r>
        <w:t xml:space="preserve">have a globally consistent platform where an application can be benchmarked against another one anywhere in the world,” says Gadzinski. </w:t>
      </w:r>
      <w:r w:rsidR="00767327">
        <w:t>“</w:t>
      </w:r>
      <w:r w:rsidR="006C003E">
        <w:t>W</w:t>
      </w:r>
      <w:r w:rsidR="0069294A">
        <w:t>e have the</w:t>
      </w:r>
      <w:r>
        <w:t xml:space="preserve"> information to </w:t>
      </w:r>
      <w:r w:rsidR="00A27EBC">
        <w:t>ensure informed</w:t>
      </w:r>
      <w:r w:rsidR="00D54DB1">
        <w:t xml:space="preserve"> decisions</w:t>
      </w:r>
      <w:r w:rsidR="006C003E">
        <w:t xml:space="preserve"> are </w:t>
      </w:r>
      <w:r w:rsidR="00E77C63">
        <w:t xml:space="preserve">made by our Transaction Approval </w:t>
      </w:r>
      <w:r w:rsidR="00023B53">
        <w:t>c</w:t>
      </w:r>
      <w:r w:rsidR="00B0679F">
        <w:t>ommittees</w:t>
      </w:r>
      <w:r w:rsidR="00D54DB1">
        <w:t>. It has improve</w:t>
      </w:r>
      <w:r>
        <w:t xml:space="preserve">d </w:t>
      </w:r>
      <w:r w:rsidR="006C003E">
        <w:t xml:space="preserve">transaction </w:t>
      </w:r>
      <w:r>
        <w:t>transparency</w:t>
      </w:r>
      <w:r w:rsidR="00E77C63">
        <w:t xml:space="preserve"> across the Institutional Bank</w:t>
      </w:r>
      <w:r w:rsidR="006E03E1">
        <w:t>ing d</w:t>
      </w:r>
      <w:r w:rsidR="00767327">
        <w:t>ivision</w:t>
      </w:r>
      <w:r>
        <w:t>.”</w:t>
      </w:r>
    </w:p>
    <w:p w:rsidR="00A531A1" w:rsidRDefault="00A531A1">
      <w:pPr>
        <w:pStyle w:val="Bodycopy"/>
      </w:pPr>
    </w:p>
    <w:p w:rsidR="00A531A1" w:rsidRDefault="00A531A1" w:rsidP="00D77F95">
      <w:pPr>
        <w:pStyle w:val="Bodycopyheading"/>
      </w:pPr>
      <w:r>
        <w:t>A more powerful tool</w:t>
      </w:r>
    </w:p>
    <w:p w:rsidR="00A531A1" w:rsidRDefault="00A531A1">
      <w:pPr>
        <w:pStyle w:val="Bodycopy"/>
      </w:pPr>
      <w:r>
        <w:t>Now that NAB staff can make fast and reliable calculations, they are more likely to try out a range of options when structuring a transaction.</w:t>
      </w:r>
    </w:p>
    <w:p w:rsidR="00A531A1" w:rsidRDefault="00A531A1">
      <w:pPr>
        <w:pStyle w:val="Bodycopy"/>
      </w:pPr>
    </w:p>
    <w:p w:rsidR="00A531A1" w:rsidRDefault="00A531A1">
      <w:pPr>
        <w:pStyle w:val="Bodycopy"/>
      </w:pPr>
      <w:r>
        <w:t xml:space="preserve">“Because the calculation is so quick, we’ve lowered the cost of setting up a transaction,” says Dekker. “As a result, </w:t>
      </w:r>
      <w:r w:rsidR="00177E19">
        <w:t xml:space="preserve">staff </w:t>
      </w:r>
      <w:r w:rsidR="006C003E">
        <w:t>are</w:t>
      </w:r>
      <w:r>
        <w:t xml:space="preserve"> more likely to try </w:t>
      </w:r>
      <w:r w:rsidR="0069294A">
        <w:t>‘</w:t>
      </w:r>
      <w:r>
        <w:t>what-if</w:t>
      </w:r>
      <w:r w:rsidR="0069294A">
        <w:t>’</w:t>
      </w:r>
      <w:r>
        <w:t xml:space="preserve"> scenarios. They’ll say, ‘If I change this value, what happens to my deal?’</w:t>
      </w:r>
      <w:r w:rsidR="00023B53">
        <w:t>.</w:t>
      </w:r>
      <w:r>
        <w:t>”</w:t>
      </w:r>
    </w:p>
    <w:p w:rsidR="00A531A1" w:rsidRDefault="00A531A1">
      <w:pPr>
        <w:pStyle w:val="Bodycopy"/>
      </w:pPr>
    </w:p>
    <w:p w:rsidR="00A531A1" w:rsidRDefault="00A531A1">
      <w:pPr>
        <w:pStyle w:val="Bodycopy"/>
      </w:pPr>
      <w:r>
        <w:t xml:space="preserve">“The new application gives us the ability to structure transactions </w:t>
      </w:r>
      <w:r w:rsidR="008F218B">
        <w:t xml:space="preserve">in a way </w:t>
      </w:r>
      <w:r>
        <w:t xml:space="preserve">that we couldn’t before,” says Gadzinski. “We now have dynamic pricing capabilities and we can </w:t>
      </w:r>
      <w:r w:rsidR="0051367F">
        <w:t>try structuring</w:t>
      </w:r>
      <w:r>
        <w:t xml:space="preserve"> a trade a number of different ways to see wh</w:t>
      </w:r>
      <w:r w:rsidR="00023B53">
        <w:t>at</w:t>
      </w:r>
      <w:r>
        <w:t xml:space="preserve"> works best</w:t>
      </w:r>
      <w:r w:rsidR="006C003E">
        <w:t xml:space="preserve"> for the customer and the business</w:t>
      </w:r>
      <w:r>
        <w:t>.”</w:t>
      </w:r>
    </w:p>
    <w:p w:rsidR="003119F1" w:rsidRDefault="00F611EA" w:rsidP="0051367F">
      <w:pPr>
        <w:pStyle w:val="SectionHeading"/>
      </w:pPr>
      <w:bookmarkStart w:id="17" w:name="ProductBoilerplateTitle"/>
      <w:bookmarkEnd w:id="16"/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page">
                  <wp:posOffset>2857500</wp:posOffset>
                </wp:positionH>
                <wp:positionV relativeFrom="page">
                  <wp:posOffset>8486775</wp:posOffset>
                </wp:positionV>
                <wp:extent cx="4423410" cy="866775"/>
                <wp:effectExtent l="0" t="0" r="15240" b="28575"/>
                <wp:wrapSquare wrapText="bothSides"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3410" cy="8667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EBEBEB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B3B3B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6" w:type="dxa"/>
                              <w:tblCellMar>
                                <w:left w:w="0" w:type="dxa"/>
                                <w:right w:w="12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302"/>
                              <w:gridCol w:w="3390"/>
                            </w:tblGrid>
                            <w:tr w:rsidR="006D16ED">
                              <w:trPr>
                                <w:cantSplit/>
                                <w:trHeight w:hRule="exact" w:val="170"/>
                              </w:trPr>
                              <w:tc>
                                <w:tcPr>
                                  <w:tcW w:w="6692" w:type="dxa"/>
                                  <w:gridSpan w:val="2"/>
                                </w:tcPr>
                                <w:p w:rsidR="006D16ED" w:rsidRDefault="006D16ED">
                                  <w:pPr>
                                    <w:pStyle w:val="SectionHeadingGrey"/>
                                  </w:pPr>
                                  <w:bookmarkStart w:id="18" w:name="Softwareandservicestable"/>
                                  <w:bookmarkEnd w:id="18"/>
                                </w:p>
                              </w:tc>
                            </w:tr>
                            <w:tr w:rsidR="006D16ED">
                              <w:trPr>
                                <w:trHeight w:val="3846"/>
                              </w:trPr>
                              <w:tc>
                                <w:tcPr>
                                  <w:tcW w:w="3302" w:type="dxa"/>
                                </w:tcPr>
                                <w:p w:rsidR="006D16ED" w:rsidRDefault="006D16ED" w:rsidP="00A531A1">
                                  <w:pPr>
                                    <w:pStyle w:val="SectionHeadingGrey"/>
                                  </w:pPr>
                                  <w:bookmarkStart w:id="19" w:name="SoftwareandServices1"/>
                                  <w:bookmarkEnd w:id="19"/>
                                  <w:r>
                                    <w:t>Software and Services</w:t>
                                  </w:r>
                                </w:p>
                                <w:p w:rsidR="006D16ED" w:rsidRDefault="006D16ED" w:rsidP="0069294A">
                                  <w:pPr>
                                    <w:pStyle w:val="BulletGrey"/>
                                  </w:pPr>
                                  <w:r>
                                    <w:t>Microsoft Silverlight</w:t>
                                  </w:r>
                                </w:p>
                                <w:p w:rsidR="006D16ED" w:rsidRDefault="006D16ED" w:rsidP="0069294A">
                                  <w:pPr>
                                    <w:pStyle w:val="BulletGrey"/>
                                  </w:pPr>
                                  <w:r>
                                    <w:t>Microsoft Office SharePoint Server 2007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</w:tcPr>
                                <w:p w:rsidR="006D16ED" w:rsidRDefault="006D16ED" w:rsidP="0044352D">
                                  <w:pPr>
                                    <w:pStyle w:val="SectionHeadingGrey"/>
                                  </w:pPr>
                                  <w:bookmarkStart w:id="20" w:name="SoftwareandServices2"/>
                                  <w:bookmarkEnd w:id="20"/>
                                  <w:r>
                                    <w:t>Hardware and Technologies</w:t>
                                  </w:r>
                                </w:p>
                                <w:p w:rsidR="006D16ED" w:rsidRDefault="006D16ED" w:rsidP="0044352D">
                                  <w:pPr>
                                    <w:pStyle w:val="BulletGrey"/>
                                  </w:pPr>
                                  <w:r>
                                    <w:t>Microsoft .NET Framework</w:t>
                                  </w:r>
                                </w:p>
                              </w:tc>
                            </w:tr>
                          </w:tbl>
                          <w:p w:rsidR="006D16ED" w:rsidRDefault="006D16ED">
                            <w:pPr>
                              <w:pStyle w:val="Bodycopy"/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25pt;margin-top:668.25pt;width:348.3pt;height:68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" strokecolor="#b3b3b3">
                <v:fill color2="#ebebeb" rotate="t" focus="100%" type="gradient"/>
                <v:textbox inset="0,0,0,0">
                  <w:txbxContent>
                    <w:tbl>
                      <w:tblPr>
                        <w:tblW w:w="0" w:type="auto"/>
                        <w:tblInd w:w="156" w:type="dxa"/>
                        <w:tblCellMar>
                          <w:left w:w="0" w:type="dxa"/>
                          <w:right w:w="12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302"/>
                        <w:gridCol w:w="3390"/>
                      </w:tblGrid>
                      <w:tr w:rsidR="006D16ED">
                        <w:trPr>
                          <w:cantSplit/>
                          <w:trHeight w:hRule="exact" w:val="170"/>
                        </w:trPr>
                        <w:tc>
                          <w:tcPr>
                            <w:tcW w:w="6692" w:type="dxa"/>
                            <w:gridSpan w:val="2"/>
                          </w:tcPr>
                          <w:p w:rsidR="006D16ED" w:rsidRDefault="006D16ED">
                            <w:pPr>
                              <w:pStyle w:val="SectionHeadingGrey"/>
                            </w:pPr>
                            <w:bookmarkStart w:id="21" w:name="Softwareandservicestable"/>
                            <w:bookmarkEnd w:id="21"/>
                          </w:p>
                        </w:tc>
                      </w:tr>
                      <w:tr w:rsidR="006D16ED">
                        <w:trPr>
                          <w:trHeight w:val="3846"/>
                        </w:trPr>
                        <w:tc>
                          <w:tcPr>
                            <w:tcW w:w="3302" w:type="dxa"/>
                          </w:tcPr>
                          <w:p w:rsidR="006D16ED" w:rsidRDefault="006D16ED" w:rsidP="00A531A1">
                            <w:pPr>
                              <w:pStyle w:val="SectionHeadingGrey"/>
                            </w:pPr>
                            <w:bookmarkStart w:id="22" w:name="SoftwareandServices1"/>
                            <w:bookmarkEnd w:id="22"/>
                            <w:r>
                              <w:t>Software and Services</w:t>
                            </w:r>
                          </w:p>
                          <w:p w:rsidR="006D16ED" w:rsidRDefault="006D16ED" w:rsidP="0069294A">
                            <w:pPr>
                              <w:pStyle w:val="BulletGrey"/>
                            </w:pPr>
                            <w:r>
                              <w:t>Microsoft Silverlight</w:t>
                            </w:r>
                          </w:p>
                          <w:p w:rsidR="006D16ED" w:rsidRDefault="006D16ED" w:rsidP="0069294A">
                            <w:pPr>
                              <w:pStyle w:val="BulletGrey"/>
                            </w:pPr>
                            <w:r>
                              <w:t>Microsoft Office SharePoint Server 2007</w:t>
                            </w:r>
                          </w:p>
                        </w:tc>
                        <w:tc>
                          <w:tcPr>
                            <w:tcW w:w="3390" w:type="dxa"/>
                          </w:tcPr>
                          <w:p w:rsidR="006D16ED" w:rsidRDefault="006D16ED" w:rsidP="0044352D">
                            <w:pPr>
                              <w:pStyle w:val="SectionHeadingGrey"/>
                            </w:pPr>
                            <w:bookmarkStart w:id="23" w:name="SoftwareandServices2"/>
                            <w:bookmarkEnd w:id="23"/>
                            <w:r>
                              <w:t>Hardware and Technologies</w:t>
                            </w:r>
                          </w:p>
                          <w:p w:rsidR="006D16ED" w:rsidRDefault="006D16ED" w:rsidP="0044352D">
                            <w:pPr>
                              <w:pStyle w:val="BulletGrey"/>
                            </w:pPr>
                            <w:r>
                              <w:t>Microsoft .NET Framework</w:t>
                            </w:r>
                          </w:p>
                        </w:tc>
                      </w:tr>
                    </w:tbl>
                    <w:p w:rsidR="006D16ED" w:rsidRDefault="006D16ED">
                      <w:pPr>
                        <w:pStyle w:val="Bodycopy"/>
                        <w:rPr>
                          <w:lang w:val="sv-SE"/>
                        </w:rPr>
                      </w:pP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page">
                  <wp:posOffset>554990</wp:posOffset>
                </wp:positionH>
                <wp:positionV relativeFrom="page">
                  <wp:posOffset>8255000</wp:posOffset>
                </wp:positionV>
                <wp:extent cx="2188210" cy="1391285"/>
                <wp:effectExtent l="0" t="0" r="2540" b="0"/>
                <wp:wrapNone/>
                <wp:docPr id="21" name="Disclaimer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210" cy="139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3200"/>
                              <w:gridCol w:w="280"/>
                            </w:tblGrid>
                            <w:tr w:rsidR="006D16ED" w:rsidTr="00D77710">
                              <w:trPr>
                                <w:trHeight w:val="2114"/>
                              </w:trPr>
                              <w:tc>
                                <w:tcPr>
                                  <w:tcW w:w="3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6D16ED" w:rsidRDefault="006D16ED">
                                  <w:pPr>
                                    <w:pStyle w:val="Disclaimer"/>
                                  </w:pPr>
                                  <w:bookmarkStart w:id="24" w:name="Disclaimer"/>
                                  <w:r>
                                    <w:rPr>
                                      <w:szCs w:val="11"/>
                                    </w:rPr>
                                    <w:t>This case study is for informational purposes only. MICROSOFT MAKES NO WARRANTIES, EXPRESS OR IMPLIED, IN THIS SUMMARY.</w:t>
                                  </w:r>
                                  <w:bookmarkEnd w:id="24"/>
                                </w:p>
                                <w:p w:rsidR="006D16ED" w:rsidRDefault="006D16ED">
                                  <w:pPr>
                                    <w:pStyle w:val="Disclaimer"/>
                                    <w:rPr>
                                      <w:szCs w:val="11"/>
                                    </w:rPr>
                                  </w:pPr>
                                </w:p>
                                <w:p w:rsidR="006D16ED" w:rsidRDefault="006D16ED" w:rsidP="00B0679F">
                                  <w:pPr>
                                    <w:pStyle w:val="Disclaimer"/>
                                  </w:pPr>
                                  <w:r>
                                    <w:rPr>
                                      <w:szCs w:val="11"/>
                                    </w:rPr>
                                    <w:t xml:space="preserve">Document published </w:t>
                                  </w:r>
                                  <w:bookmarkStart w:id="25" w:name="DocumentPublished"/>
                                  <w:r>
                                    <w:rPr>
                                      <w:szCs w:val="11"/>
                                    </w:rPr>
                                    <w:t>July 2010</w:t>
                                  </w:r>
                                  <w:bookmarkEnd w:id="25"/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0A0A0"/>
                                  </w:tcBorders>
                                  <w:vAlign w:val="bottom"/>
                                </w:tcPr>
                                <w:p w:rsidR="006D16ED" w:rsidRDefault="006D16ED">
                                  <w:pPr>
                                    <w:pStyle w:val="Disclaimer"/>
                                  </w:pPr>
                                </w:p>
                              </w:tc>
                            </w:tr>
                          </w:tbl>
                          <w:p w:rsidR="006D16ED" w:rsidRDefault="006D16ED">
                            <w:pPr>
                              <w:pStyle w:val="Disclaim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sclaimerBox" o:spid="_x0000_s1029" type="#_x0000_t202" style="position:absolute;margin-left:43.7pt;margin-top:650pt;width:172.3pt;height:109.5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3200"/>
                        <w:gridCol w:w="280"/>
                      </w:tblGrid>
                      <w:tr w:rsidR="006D16ED" w:rsidTr="00D77710">
                        <w:trPr>
                          <w:trHeight w:val="2114"/>
                        </w:trPr>
                        <w:tc>
                          <w:tcPr>
                            <w:tcW w:w="3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6D16ED" w:rsidRDefault="006D16ED">
                            <w:pPr>
                              <w:pStyle w:val="Disclaimer"/>
                            </w:pPr>
                            <w:bookmarkStart w:id="26" w:name="Disclaimer"/>
                            <w:r>
                              <w:rPr>
                                <w:szCs w:val="11"/>
                              </w:rPr>
                              <w:t>This case study is for informational purposes only. MICROSOFT MAKES NO WARRANTIES, EXPRESS OR IMPLIED, IN THIS SUMMARY.</w:t>
                            </w:r>
                            <w:bookmarkEnd w:id="26"/>
                          </w:p>
                          <w:p w:rsidR="006D16ED" w:rsidRDefault="006D16ED">
                            <w:pPr>
                              <w:pStyle w:val="Disclaimer"/>
                              <w:rPr>
                                <w:szCs w:val="11"/>
                              </w:rPr>
                            </w:pPr>
                          </w:p>
                          <w:p w:rsidR="006D16ED" w:rsidRDefault="006D16ED" w:rsidP="00B0679F">
                            <w:pPr>
                              <w:pStyle w:val="Disclaimer"/>
                            </w:pPr>
                            <w:r>
                              <w:rPr>
                                <w:szCs w:val="11"/>
                              </w:rPr>
                              <w:t xml:space="preserve">Document published </w:t>
                            </w:r>
                            <w:bookmarkStart w:id="27" w:name="DocumentPublished"/>
                            <w:r>
                              <w:rPr>
                                <w:szCs w:val="11"/>
                              </w:rPr>
                              <w:t>July 2010</w:t>
                            </w:r>
                            <w:bookmarkEnd w:id="27"/>
                          </w:p>
                        </w:tc>
                        <w:tc>
                          <w:tcPr>
                            <w:tcW w:w="28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0A0A0"/>
                            </w:tcBorders>
                            <w:vAlign w:val="bottom"/>
                          </w:tcPr>
                          <w:p w:rsidR="006D16ED" w:rsidRDefault="006D16ED">
                            <w:pPr>
                              <w:pStyle w:val="Disclaimer"/>
                            </w:pPr>
                          </w:p>
                        </w:tc>
                      </w:tr>
                    </w:tbl>
                    <w:p w:rsidR="006D16ED" w:rsidRDefault="006D16ED">
                      <w:pPr>
                        <w:pStyle w:val="Disclaimer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2056765</wp:posOffset>
                </wp:positionV>
                <wp:extent cx="1979930" cy="6151880"/>
                <wp:effectExtent l="0" t="0" r="1270" b="127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615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6ED" w:rsidRDefault="006D16ED">
                            <w:pPr>
                              <w:pStyle w:val="SectionHeading"/>
                            </w:pPr>
                            <w:r>
                              <w:t>For More Information</w:t>
                            </w:r>
                          </w:p>
                          <w:p w:rsidR="006D16ED" w:rsidRDefault="006D16ED" w:rsidP="0044352D">
                            <w:pPr>
                              <w:pStyle w:val="Bodycopy"/>
                            </w:pPr>
                            <w:r>
                              <w:t>For more information about Microsoft products and services in Australia,</w:t>
                            </w:r>
                            <w:r>
                              <w:br/>
                              <w:t>call 13 20 58 or visit</w:t>
                            </w:r>
                          </w:p>
                          <w:p w:rsidR="006D16ED" w:rsidRDefault="000867EE" w:rsidP="0044352D">
                            <w:pPr>
                              <w:pStyle w:val="Bodycopy"/>
                            </w:pPr>
                            <w:hyperlink r:id="rId12" w:history="1">
                              <w:r w:rsidR="006D16ED" w:rsidRPr="00500DAB">
                                <w:rPr>
                                  <w:rStyle w:val="URL"/>
                                </w:rPr>
                                <w:t>www.microsoft.com</w:t>
                              </w:r>
                            </w:hyperlink>
                          </w:p>
                          <w:p w:rsidR="006D16ED" w:rsidRDefault="006D16ED">
                            <w:pPr>
                              <w:pStyle w:val="Bodycopy"/>
                            </w:pPr>
                          </w:p>
                          <w:p w:rsidR="006D16ED" w:rsidRDefault="006D16ED">
                            <w:pPr>
                              <w:pStyle w:val="Bodycopy"/>
                              <w:rPr>
                                <w:rStyle w:val="URL"/>
                              </w:rPr>
                            </w:pPr>
                            <w:r>
                              <w:t xml:space="preserve">For more information about </w:t>
                            </w:r>
                            <w:bookmarkStart w:id="28" w:name="CustomerName"/>
                            <w:r>
                              <w:t>NAB</w:t>
                            </w:r>
                            <w:bookmarkEnd w:id="28"/>
                            <w:r>
                              <w:t xml:space="preserve"> products and services, call </w:t>
                            </w:r>
                            <w:bookmarkStart w:id="29" w:name="CustomerPhone"/>
                            <w:r>
                              <w:t>13 22 65</w:t>
                            </w:r>
                            <w:bookmarkEnd w:id="29"/>
                            <w:r>
                              <w:t xml:space="preserve"> or visit the website at:</w:t>
                            </w:r>
                            <w:r w:rsidRPr="0025550E">
                              <w:rPr>
                                <w:rStyle w:val="URL"/>
                              </w:rPr>
                              <w:t xml:space="preserve"> </w:t>
                            </w:r>
                            <w:bookmarkStart w:id="30" w:name="CustomerURL"/>
                            <w:r>
                              <w:rPr>
                                <w:rStyle w:val="URL"/>
                              </w:rPr>
                              <w:t>www.nab.com.au</w:t>
                            </w:r>
                          </w:p>
                          <w:p w:rsidR="006D16ED" w:rsidRDefault="006D16ED">
                            <w:pPr>
                              <w:pStyle w:val="Bodycopy"/>
                              <w:rPr>
                                <w:rStyle w:val="URL"/>
                              </w:rPr>
                            </w:pPr>
                          </w:p>
                          <w:bookmarkEnd w:id="30"/>
                          <w:p w:rsidR="006D16ED" w:rsidRDefault="006D16ED">
                            <w:pPr>
                              <w:pStyle w:val="Bodycopy"/>
                            </w:pPr>
                          </w:p>
                          <w:p w:rsidR="006D16ED" w:rsidRDefault="006D16ED">
                            <w:pPr>
                              <w:pStyle w:val="Bodycop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42.55pt;margin-top:161.95pt;width:155.9pt;height:484.4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" stroked="f">
                <v:textbox inset="0,0,0,0">
                  <w:txbxContent>
                    <w:p w:rsidR="006D16ED" w:rsidRDefault="006D16ED">
                      <w:pPr>
                        <w:pStyle w:val="SectionHeading"/>
                      </w:pPr>
                      <w:r>
                        <w:t>For More Information</w:t>
                      </w:r>
                    </w:p>
                    <w:p w:rsidR="006D16ED" w:rsidRDefault="006D16ED" w:rsidP="0044352D">
                      <w:pPr>
                        <w:pStyle w:val="Bodycopy"/>
                      </w:pPr>
                      <w:r>
                        <w:t>For more information about Microsoft products and services in Australia,</w:t>
                      </w:r>
                      <w:r>
                        <w:br/>
                        <w:t>call 13 20 58 or visit</w:t>
                      </w:r>
                    </w:p>
                    <w:p w:rsidR="006D16ED" w:rsidRDefault="000867EE" w:rsidP="0044352D">
                      <w:pPr>
                        <w:pStyle w:val="Bodycopy"/>
                      </w:pPr>
                      <w:hyperlink r:id="rId13" w:history="1">
                        <w:r w:rsidR="006D16ED" w:rsidRPr="00500DAB">
                          <w:rPr>
                            <w:rStyle w:val="URL"/>
                          </w:rPr>
                          <w:t>www.microsoft.com</w:t>
                        </w:r>
                      </w:hyperlink>
                    </w:p>
                    <w:p w:rsidR="006D16ED" w:rsidRDefault="006D16ED">
                      <w:pPr>
                        <w:pStyle w:val="Bodycopy"/>
                      </w:pPr>
                    </w:p>
                    <w:p w:rsidR="006D16ED" w:rsidRDefault="006D16ED">
                      <w:pPr>
                        <w:pStyle w:val="Bodycopy"/>
                        <w:rPr>
                          <w:rStyle w:val="URL"/>
                        </w:rPr>
                      </w:pPr>
                      <w:r>
                        <w:t xml:space="preserve">For more information about </w:t>
                      </w:r>
                      <w:bookmarkStart w:id="31" w:name="CustomerName"/>
                      <w:r>
                        <w:t>NAB</w:t>
                      </w:r>
                      <w:bookmarkEnd w:id="31"/>
                      <w:r>
                        <w:t xml:space="preserve"> products and services, call </w:t>
                      </w:r>
                      <w:bookmarkStart w:id="32" w:name="CustomerPhone"/>
                      <w:r>
                        <w:t>13 22 65</w:t>
                      </w:r>
                      <w:bookmarkEnd w:id="32"/>
                      <w:r>
                        <w:t xml:space="preserve"> or visit the website at:</w:t>
                      </w:r>
                      <w:r w:rsidRPr="0025550E">
                        <w:rPr>
                          <w:rStyle w:val="URL"/>
                        </w:rPr>
                        <w:t xml:space="preserve"> </w:t>
                      </w:r>
                      <w:bookmarkStart w:id="33" w:name="CustomerURL"/>
                      <w:r>
                        <w:rPr>
                          <w:rStyle w:val="URL"/>
                        </w:rPr>
                        <w:t>www.nab.com.au</w:t>
                      </w:r>
                    </w:p>
                    <w:p w:rsidR="006D16ED" w:rsidRDefault="006D16ED">
                      <w:pPr>
                        <w:pStyle w:val="Bodycopy"/>
                        <w:rPr>
                          <w:rStyle w:val="URL"/>
                        </w:rPr>
                      </w:pPr>
                    </w:p>
                    <w:bookmarkEnd w:id="33"/>
                    <w:p w:rsidR="006D16ED" w:rsidRDefault="006D16ED">
                      <w:pPr>
                        <w:pStyle w:val="Bodycopy"/>
                      </w:pPr>
                    </w:p>
                    <w:p w:rsidR="006D16ED" w:rsidRDefault="006D16ED">
                      <w:pPr>
                        <w:pStyle w:val="Bodycopy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531A1" w:rsidRPr="0051367F">
        <w:t>Microsoft .NET</w:t>
      </w:r>
      <w:bookmarkEnd w:id="17"/>
    </w:p>
    <w:p w:rsidR="00A531A1" w:rsidRDefault="00A531A1">
      <w:pPr>
        <w:pStyle w:val="Bodycopy"/>
      </w:pPr>
      <w:bookmarkStart w:id="34" w:name="ProductBoilerplateText"/>
      <w:r>
        <w:t>Microsoft .NET is software that connec</w:t>
      </w:r>
      <w:r w:rsidR="0069294A">
        <w:t>ts people, information, systems</w:t>
      </w:r>
      <w:r>
        <w:t xml:space="preserve"> and devices through the use of Web services. Web </w:t>
      </w:r>
      <w:r>
        <w:lastRenderedPageBreak/>
        <w:t>services are a combination of protocols that enable computers to work together by exchanging messages. Web services are based on the s</w:t>
      </w:r>
      <w:r w:rsidR="0069294A">
        <w:t xml:space="preserve">tandard protocols of XML, SOAP </w:t>
      </w:r>
      <w:r>
        <w:t>and WSDL, which allow them to interoperate across platforms and pro</w:t>
      </w:r>
      <w:r>
        <w:softHyphen/>
        <w:t xml:space="preserve">gramming languages. </w:t>
      </w:r>
    </w:p>
    <w:p w:rsidR="00A531A1" w:rsidRDefault="00A531A1">
      <w:pPr>
        <w:pStyle w:val="Bodycopy"/>
      </w:pPr>
    </w:p>
    <w:p w:rsidR="00A531A1" w:rsidRDefault="00A531A1">
      <w:pPr>
        <w:pStyle w:val="Bodycopy"/>
      </w:pPr>
      <w:r>
        <w:t>.NET is integrated across Microsoft products and services, providing the ability t</w:t>
      </w:r>
      <w:r w:rsidR="0069294A">
        <w:t>o quickly build, deploy, manage</w:t>
      </w:r>
      <w:r>
        <w:t xml:space="preserve"> and use connected, secure solutions with Web services. These solutions provide agile business integration and the promise of information anytime, anywhere, on any device.</w:t>
      </w:r>
    </w:p>
    <w:p w:rsidR="00A531A1" w:rsidRDefault="00A531A1">
      <w:pPr>
        <w:pStyle w:val="Bodycopy"/>
      </w:pPr>
    </w:p>
    <w:p w:rsidR="00A531A1" w:rsidRDefault="00A531A1">
      <w:pPr>
        <w:pStyle w:val="Bodycopy"/>
      </w:pPr>
      <w:r>
        <w:t>For more information about Microsoft .NET and We</w:t>
      </w:r>
      <w:r w:rsidR="00023B53">
        <w:t>b services, please visit these web</w:t>
      </w:r>
      <w:r>
        <w:t xml:space="preserve">sites: </w:t>
      </w:r>
    </w:p>
    <w:p w:rsidR="00A531A1" w:rsidRDefault="00A531A1">
      <w:pPr>
        <w:pStyle w:val="Bodycopy"/>
      </w:pPr>
      <w:r>
        <w:t xml:space="preserve">www.microsoft.com/net </w:t>
      </w:r>
    </w:p>
    <w:p w:rsidR="00A531A1" w:rsidRPr="00023B53" w:rsidRDefault="00A531A1">
      <w:pPr>
        <w:pStyle w:val="Bodycopy"/>
      </w:pPr>
      <w:r w:rsidRPr="00023B53">
        <w:t>msdn.microsoft.com/webservices</w:t>
      </w:r>
    </w:p>
    <w:bookmarkEnd w:id="34"/>
    <w:p w:rsidR="003119F1" w:rsidRDefault="003119F1">
      <w:pPr>
        <w:pStyle w:val="Bodycopy"/>
      </w:pPr>
    </w:p>
    <w:sectPr w:rsidR="003119F1" w:rsidSect="002C5B36">
      <w:headerReference w:type="default" r:id="rId14"/>
      <w:footerReference w:type="default" r:id="rId15"/>
      <w:pgSz w:w="12242" w:h="15842" w:code="1"/>
      <w:pgMar w:top="3240" w:right="851" w:bottom="1320" w:left="4536" w:header="0" w:footer="600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7EE" w:rsidRDefault="000867EE">
      <w:r>
        <w:separator/>
      </w:r>
    </w:p>
  </w:endnote>
  <w:endnote w:type="continuationSeparator" w:id="0">
    <w:p w:rsidR="000867EE" w:rsidRDefault="00086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" w:fontKey="{46CD7A15-84BE-4425-8DB1-CA4112EECEF5}"/>
    <w:embedBold r:id="rId2" w:fontKey="{628A6C45-77CA-45FB-8654-7B3DAFCA06A1}"/>
    <w:embedItalic r:id="rId3" w:fontKey="{5E0D1BE8-2BC2-4FBA-871A-CCD734B2E266}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6ED" w:rsidRDefault="0020721C">
    <w:pPr>
      <w:pStyle w:val="Footer"/>
      <w:tabs>
        <w:tab w:val="left" w:pos="2760"/>
      </w:tabs>
      <w:jc w:val="right"/>
    </w:pPr>
    <w:r>
      <w:fldChar w:fldCharType="begin"/>
    </w:r>
    <w:r w:rsidR="006D16ED">
      <w:instrText xml:space="preserve"> if </w:instrText>
    </w:r>
    <w:r>
      <w:rPr>
        <w:rStyle w:val="PageNumber"/>
      </w:rPr>
      <w:fldChar w:fldCharType="begin"/>
    </w:r>
    <w:r w:rsidR="006D16ED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611EA">
      <w:rPr>
        <w:rStyle w:val="PageNumber"/>
        <w:noProof/>
      </w:rPr>
      <w:instrText>2</w:instrText>
    </w:r>
    <w:r>
      <w:rPr>
        <w:rStyle w:val="PageNumber"/>
      </w:rPr>
      <w:fldChar w:fldCharType="end"/>
    </w:r>
    <w:r w:rsidR="006D16ED">
      <w:rPr>
        <w:rStyle w:val="PageNumber"/>
      </w:rPr>
      <w:instrText xml:space="preserve"> = </w:instrText>
    </w:r>
    <w:r>
      <w:rPr>
        <w:rStyle w:val="PageNumber"/>
      </w:rPr>
      <w:fldChar w:fldCharType="begin"/>
    </w:r>
    <w:r w:rsidR="006D16ED"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F611EA">
      <w:rPr>
        <w:rStyle w:val="PageNumber"/>
        <w:noProof/>
      </w:rPr>
      <w:instrText>4</w:instrText>
    </w:r>
    <w:r>
      <w:rPr>
        <w:rStyle w:val="PageNumber"/>
      </w:rPr>
      <w:fldChar w:fldCharType="end"/>
    </w:r>
    <w:r w:rsidR="006D16ED">
      <w:rPr>
        <w:rStyle w:val="PageNumber"/>
      </w:rPr>
      <w:instrText xml:space="preserve"> </w:instrText>
    </w:r>
    <w:r w:rsidR="006D16ED">
      <w:rPr>
        <w:noProof/>
        <w:spacing w:val="20"/>
        <w:sz w:val="16"/>
        <w:lang w:val="en-AU" w:eastAsia="en-AU"/>
      </w:rPr>
      <w:drawing>
        <wp:inline distT="0" distB="0" distL="0" distR="0">
          <wp:extent cx="1987550" cy="914400"/>
          <wp:effectExtent l="0" t="0" r="0" b="0"/>
          <wp:docPr id="2" name="Picture 2" descr="Microso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icrosof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75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16ED">
      <w:rPr>
        <w:rStyle w:val="PageNumber"/>
      </w:rPr>
      <w:instrText xml:space="preserve"> </w:instrText>
    </w:r>
    <w:r w:rsidR="006D16ED">
      <w:instrText xml:space="preserve">"" 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7EE" w:rsidRDefault="000867EE">
      <w:r>
        <w:separator/>
      </w:r>
    </w:p>
  </w:footnote>
  <w:footnote w:type="continuationSeparator" w:id="0">
    <w:p w:rsidR="000867EE" w:rsidRDefault="000867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6ED" w:rsidRDefault="00F611EA">
    <w:pPr>
      <w:pStyle w:val="Header"/>
    </w:pPr>
    <w:r>
      <w:rPr>
        <w:noProof/>
        <w:sz w:val="20"/>
        <w:lang w:val="en-AU" w:eastAsia="en-AU" w:bidi="ar-SA"/>
      </w:rPr>
      <mc:AlternateContent>
        <mc:Choice Requires="wps">
          <w:drawing>
            <wp:anchor distT="0" distB="0" distL="114299" distR="114299" simplePos="0" relativeHeight="251658240" behindDoc="1" locked="0" layoutInCell="1" allowOverlap="1">
              <wp:simplePos x="0" y="0"/>
              <wp:positionH relativeFrom="page">
                <wp:posOffset>2696844</wp:posOffset>
              </wp:positionH>
              <wp:positionV relativeFrom="page">
                <wp:posOffset>2052320</wp:posOffset>
              </wp:positionV>
              <wp:extent cx="0" cy="7162800"/>
              <wp:effectExtent l="0" t="0" r="19050" b="19050"/>
              <wp:wrapNone/>
              <wp:docPr id="18" name="ThinGreen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71628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A0A0A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ThinGreenLine" o:spid="_x0000_s1026" style="position:absolute;flip:x;z-index:-25165824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12.35pt,161.6pt" to="212.35pt,7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" strokecolor="#a0a0a0">
              <w10:wrap anchorx="page" anchory="page"/>
            </v:line>
          </w:pict>
        </mc:Fallback>
      </mc:AlternateContent>
    </w:r>
    <w:r w:rsidR="006D16ED">
      <w:rPr>
        <w:noProof/>
        <w:lang w:val="en-AU" w:eastAsia="en-AU" w:bidi="ar-SA"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884555"/>
          <wp:effectExtent l="0" t="0" r="0" b="0"/>
          <wp:wrapNone/>
          <wp:docPr id="1" name="Picture 1" descr="NET Sub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T Sub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AFB2B416"/>
    <w:lvl w:ilvl="0">
      <w:start w:val="1"/>
      <w:numFmt w:val="decimal"/>
      <w:lvlText w:val="%1."/>
      <w:lvlJc w:val="left"/>
      <w:pPr>
        <w:tabs>
          <w:tab w:val="num" w:pos="0"/>
        </w:tabs>
        <w:ind w:left="1152" w:hanging="1152"/>
      </w:p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.%5.%6.%7.%8.%9"/>
      <w:lvlJc w:val="left"/>
      <w:pPr>
        <w:tabs>
          <w:tab w:val="num" w:pos="0"/>
        </w:tabs>
        <w:ind w:left="0" w:firstLine="0"/>
      </w:pPr>
    </w:lvl>
  </w:abstractNum>
  <w:abstractNum w:abstractNumId="1">
    <w:nsid w:val="0D3A144C"/>
    <w:multiLevelType w:val="hybridMultilevel"/>
    <w:tmpl w:val="4E4ABFC4"/>
    <w:lvl w:ilvl="0" w:tplc="09F8D26E">
      <w:start w:val="1"/>
      <w:numFmt w:val="bullet"/>
      <w:pStyle w:val="BulletLevel2"/>
      <w:lvlText w:val="−"/>
      <w:lvlJc w:val="left"/>
      <w:pPr>
        <w:tabs>
          <w:tab w:val="num" w:pos="360"/>
        </w:tabs>
        <w:ind w:left="360" w:hanging="180"/>
      </w:pPr>
      <w:rPr>
        <w:rFonts w:ascii="Franklin Gothic Book" w:hAnsi="Franklin Gothic Book" w:hint="default"/>
      </w:rPr>
    </w:lvl>
    <w:lvl w:ilvl="1" w:tplc="0114C7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3C3435"/>
    <w:multiLevelType w:val="hybridMultilevel"/>
    <w:tmpl w:val="C0622374"/>
    <w:lvl w:ilvl="0" w:tplc="859C5C50">
      <w:start w:val="1"/>
      <w:numFmt w:val="bullet"/>
      <w:lvlRestart w:val="0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0A0A0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AC6885"/>
    <w:multiLevelType w:val="hybridMultilevel"/>
    <w:tmpl w:val="CED674A6"/>
    <w:lvl w:ilvl="0" w:tplc="A7A609F8">
      <w:start w:val="1"/>
      <w:numFmt w:val="bullet"/>
      <w:pStyle w:val="BulletGre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0A0A0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7F74B0"/>
    <w:multiLevelType w:val="multilevel"/>
    <w:tmpl w:val="F108618C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666666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2A241A"/>
    <w:multiLevelType w:val="hybridMultilevel"/>
    <w:tmpl w:val="7DBE8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19B337B"/>
    <w:multiLevelType w:val="multilevel"/>
    <w:tmpl w:val="D79AD35E"/>
    <w:lvl w:ilvl="0">
      <w:start w:val="1"/>
      <w:numFmt w:val="bullet"/>
      <w:lvlRestart w:val="0"/>
      <w:lvlText w:val=""/>
      <w:lvlJc w:val="left"/>
      <w:pPr>
        <w:tabs>
          <w:tab w:val="num" w:pos="181"/>
        </w:tabs>
        <w:ind w:left="181" w:hanging="181"/>
      </w:pPr>
      <w:rPr>
        <w:rFonts w:ascii="Times New Roman" w:hAnsi="Times New Roman" w:cs="Times New Roman" w:hint="default"/>
        <w:color w:val="00CC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43140D9"/>
    <w:multiLevelType w:val="hybridMultilevel"/>
    <w:tmpl w:val="BEB23ABE"/>
    <w:lvl w:ilvl="0" w:tplc="50ECCCBA">
      <w:start w:val="1"/>
      <w:numFmt w:val="bullet"/>
      <w:lvlRestart w:val="0"/>
      <w:pStyle w:val="Bulletbold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99FF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FE4487"/>
    <w:multiLevelType w:val="singleLevel"/>
    <w:tmpl w:val="86EEE6A8"/>
    <w:lvl w:ilvl="0">
      <w:start w:val="1"/>
      <w:numFmt w:val="decimal"/>
      <w:pStyle w:val="TOC2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4E991B8F"/>
    <w:multiLevelType w:val="singleLevel"/>
    <w:tmpl w:val="18E45606"/>
    <w:lvl w:ilvl="0">
      <w:start w:val="1"/>
      <w:numFmt w:val="bullet"/>
      <w:pStyle w:val="Question"/>
      <w:lvlText w:val="Q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</w:rPr>
    </w:lvl>
  </w:abstractNum>
  <w:abstractNum w:abstractNumId="10">
    <w:nsid w:val="4F147D09"/>
    <w:multiLevelType w:val="hybridMultilevel"/>
    <w:tmpl w:val="E51870BA"/>
    <w:lvl w:ilvl="0" w:tplc="515A4410">
      <w:start w:val="1"/>
      <w:numFmt w:val="bullet"/>
      <w:lvlRestart w:val="0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3300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F3F4638"/>
    <w:multiLevelType w:val="multilevel"/>
    <w:tmpl w:val="21565376"/>
    <w:lvl w:ilvl="0">
      <w:start w:val="1"/>
      <w:numFmt w:val="bullet"/>
      <w:lvlText w:val=""/>
      <w:lvlJc w:val="left"/>
      <w:pPr>
        <w:tabs>
          <w:tab w:val="num" w:pos="181"/>
        </w:tabs>
        <w:ind w:left="181" w:hanging="181"/>
      </w:pPr>
      <w:rPr>
        <w:rFonts w:ascii="Symbol" w:hAnsi="Symbol" w:hint="default"/>
        <w:color w:val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0561CD2"/>
    <w:multiLevelType w:val="singleLevel"/>
    <w:tmpl w:val="90DE271A"/>
    <w:lvl w:ilvl="0">
      <w:start w:val="1"/>
      <w:numFmt w:val="bullet"/>
      <w:pStyle w:val="Answer"/>
      <w:lvlText w:val="A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</w:rPr>
    </w:lvl>
  </w:abstractNum>
  <w:abstractNum w:abstractNumId="13">
    <w:nsid w:val="74151498"/>
    <w:multiLevelType w:val="multilevel"/>
    <w:tmpl w:val="A3BAA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>
    <w:nsid w:val="745A6C05"/>
    <w:multiLevelType w:val="multilevel"/>
    <w:tmpl w:val="BF965A8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76601B23"/>
    <w:multiLevelType w:val="hybridMultilevel"/>
    <w:tmpl w:val="18B89D5A"/>
    <w:lvl w:ilvl="0" w:tplc="6F6AD104">
      <w:start w:val="1"/>
      <w:numFmt w:val="bullet"/>
      <w:lvlRestart w:val="0"/>
      <w:pStyle w:val="Bulletcolored"/>
      <w:lvlText w:val=""/>
      <w:lvlJc w:val="left"/>
      <w:pPr>
        <w:tabs>
          <w:tab w:val="num" w:pos="181"/>
        </w:tabs>
        <w:ind w:left="181" w:hanging="181"/>
      </w:pPr>
      <w:rPr>
        <w:rFonts w:ascii="Symbol" w:hAnsi="Symbol" w:cs="Times New Roman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679401A"/>
    <w:multiLevelType w:val="multilevel"/>
    <w:tmpl w:val="9B684C5E"/>
    <w:lvl w:ilvl="0">
      <w:start w:val="1"/>
      <w:numFmt w:val="bullet"/>
      <w:lvlText w:val=""/>
      <w:lvlJc w:val="left"/>
      <w:pPr>
        <w:tabs>
          <w:tab w:val="num" w:pos="181"/>
        </w:tabs>
        <w:ind w:left="181" w:hanging="181"/>
      </w:pPr>
      <w:rPr>
        <w:rFonts w:ascii="Symbol" w:hAnsi="Symbol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72356EF"/>
    <w:multiLevelType w:val="multilevel"/>
    <w:tmpl w:val="70CCD2F0"/>
    <w:lvl w:ilvl="0">
      <w:start w:val="1"/>
      <w:numFmt w:val="decimal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>
    <w:nsid w:val="798E19F2"/>
    <w:multiLevelType w:val="multilevel"/>
    <w:tmpl w:val="C9EAA246"/>
    <w:lvl w:ilvl="0">
      <w:start w:val="1"/>
      <w:numFmt w:val="bullet"/>
      <w:lvlRestart w:val="0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99FF"/>
        <w:sz w:val="14"/>
        <w:szCs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2"/>
  </w:num>
  <w:num w:numId="4">
    <w:abstractNumId w:val="8"/>
  </w:num>
  <w:num w:numId="5">
    <w:abstractNumId w:val="1"/>
  </w:num>
  <w:num w:numId="6">
    <w:abstractNumId w:val="17"/>
  </w:num>
  <w:num w:numId="7">
    <w:abstractNumId w:val="3"/>
  </w:num>
  <w:num w:numId="8">
    <w:abstractNumId w:val="1"/>
  </w:num>
  <w:num w:numId="9">
    <w:abstractNumId w:val="7"/>
  </w:num>
  <w:num w:numId="10">
    <w:abstractNumId w:val="2"/>
  </w:num>
  <w:num w:numId="11">
    <w:abstractNumId w:val="10"/>
  </w:num>
  <w:num w:numId="12">
    <w:abstractNumId w:val="18"/>
  </w:num>
  <w:num w:numId="13">
    <w:abstractNumId w:val="4"/>
  </w:num>
  <w:num w:numId="14">
    <w:abstractNumId w:val="15"/>
  </w:num>
  <w:num w:numId="15">
    <w:abstractNumId w:val="16"/>
  </w:num>
  <w:num w:numId="16">
    <w:abstractNumId w:val="11"/>
  </w:num>
  <w:num w:numId="17">
    <w:abstractNumId w:val="6"/>
  </w:num>
  <w:num w:numId="18">
    <w:abstractNumId w:val="13"/>
  </w:num>
  <w:num w:numId="19">
    <w:abstractNumId w:val="5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VerticalSpacing w:val="120"/>
  <w:displayHorizont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 style="mso-position-horizontal-relative:page;mso-position-vertical-relative:page" fillcolor="white" stroke="f">
      <v:fill color="white"/>
      <v:stroke on="f"/>
      <v:textbox inset="0,0,0,0"/>
      <o:colormru v:ext="edit" colors="white,#ebebeb,#a0a0a0,#ddd,#999,#ccc,#bde9a7,#b3b3b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CTIVATED" w:val="橄ㄴ竀ןؑ찔㈇"/>
    <w:docVar w:name="CHKITEM" w:val="犤ㄴؑ"/>
    <w:docVar w:name="ColorHalfRGB" w:val="橄ㄴ竀ןؑ찔㈇È劀ϰ햰ӑ賐 劀ϰ᜔۹޼Ḁ"/>
    <w:docVar w:name="ColorName" w:val="w:docVa"/>
    <w:docVar w:name="ColorRGB" w:val="w:docVa"/>
    <w:docVar w:name="ComboBox1_ListCount" w:val="T"/>
    <w:docVar w:name="ComboBox1_ListIndex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"/>
    <w:docVar w:name="lbColour_0_0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"/>
    <w:docVar w:name="lbColour_0_1" w:val="country-region"/>
    <w:docVar w:name="lbColour_0_2" w:val="w:useAnsiKerningPairs"/>
    <w:docVar w:name="lbColour_0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"/>
    <w:docVar w:name="lbColour_1_0" w:val="w:autofitToFirstFixedWidthCe"/>
    <w:docVar w:name="lbColour_1_1" w:val="䃘㍐ﲰ㊌䉸㍐鎤㊦䌘㍐鎤㊦䏸㍐鑤㊦䞘㍐엘ˮ䨸㍐鎤㊦䩘㍐솸ˮ䫘㍐⠈˱䫘㍐⠈"/>
    <w:docVar w:name="lbColour_1_2" w:val="﫚㨀ሀĀ᐀¤㜀$␸攀d最㈲ᔀ㈲ᘀ㈲䌀ᑊ伀䑊愀ᑊ漀(⪆섀"/>
    <w:docVar w:name="lbColour_1_SELECTED" w:val="䀠ą&lt;嬶,Footer_x000a_옕㤂爐ĠƾðĀāāऀĀ＀＀＀＀＀＀＀＀＀္⁲ȁś耀(((＀dࠉЉЁ＀＀＀＀_x000a_$%ÿ䤟}á腏½僀M뮛Y撀¢걋Æ雷Fÿÿá䤟}_x000a__x000a_%耀＀dЀЀ㕸˱㕸˱*Ó㠀Є㑐_x000a_Þzҫ뗈Л䇠ҫ울Л䖠ҫ즸Л䙀ҫ쪨Л䛠ҫ쿰޿䠠ҫ쮰Л䥠ҫ철Л䴠ҫ춐Л伀ҫ횈Л兀ҫ힐Л匠ҫ캀Л呠ҫ쾘Л唀ҫ튀Л噀ҫ퍰Л壀ҫ푸Л奠ҫ킈Л媠ҫ톐Л寠ҫ햀Л@偊@偎@偌@全A公A华#@卐@堀@兪@塦@塪@塨@妲@妶@妴@峆@峊@峈@廨@廬@廪@愰@愴@愲@戚@戞@戜@掠@掦@掤@掸@昀@掶@梴@梸@梶@棴@氀@棲@汆@汊@汈@潬@潰@潮@澒@澐@烊@烎@琀@烌@界@畐@畎@皠@皤@皢@秺@秾@秼@稨@稦@筄@筈@筆@紺@紼翴翴翴012쀀 Ț±ꪪ쀀 Ȭ¨ꪪꀀ쀀ȄȾꪪ怀쀀ကϵ᫇က"/>
    <w:docVar w:name="lbColour_2_0" w:val="�VhŒŘŘ"/>
    <w:docVar w:name="lbColour_2_1" w:val="龎츆㘀ሀĀ᐀¤㜀$␸攀d最㈲ᔀ㈲ᘀ㈲䌀ᑊ愀ᑊ漀(⪆쀀쇼"/>
    <w:docVar w:name="lbColour_2_2" w:val="Ӗ䄂ҩӖ䄂ҩﺡҧ䄂ҩﾁҧ䄂ҩ㫑ӛ䄂ҩĀҩ圜㍐⧐˱爄㍐鎼㊦㍐鑼"/>
    <w:docVar w:name="lbColour_2_SELECTED" w:val="䀠ą&lt;嬶,Footer_x000a_옕㤂爐ĠƾðĀāāऀĀ＀＀＀＀＀＀＀＀＀္⁲ȁś耀(((＀dࠉЉЁ＀＀＀＀_x000a_$%ÿ䤟}á腏½僀M뮛Y撀¢걋Æ雷Fÿÿá䤟}_x000a__x000a_%耀＀dЀЀ㕸˱㕸˱*Ó㠀Є㑐_x000a_Þzҫ뗈Л䇠ҫ울Л䖠ҫ즸Л䙀ҫ쪨Л䛠ҫ쿰޿䠠ҫ쮰Л䥠ҫ철Л䴠ҫ춐Л伀ҫ횈Л兀ҫ힐Л匠ҫ캀Л呠ҫ쾘Л唀ҫ튀Л噀ҫ퍰Л壀ҫ푸Л奠ҫ킈Л媠ҫ톐Л寠ҫ햀Л@偊@偎@偌@全A公A华#@卐@堀@兪@塦@塪@塨@妲@妶@妴@峆@峊@峈@廨@廬@廪@愰@愴@愲@戚@戞@戜@掠@掦@掤@掸@昀@掶@梴@梸@梶@棴@氀@棲@汆@汊@汈@潬@潰@潮@澒@澐@烊@烎@琀@烌@界@畐@畎@皠@皤@皢@秺@秾@秼@稨@稦@筄@筈@筆@紺@紼翴翴翴012쀀 Ț±ꪪ쀀 Ȭ¨ꪪꀀ쀀ȄȾꪪ怀쀀ကϵ᫇က7耀쀀ĸ''䀀쀹ā$$:쀀Ļ쀀쀼ightedItemSelectedItemTabLabelIsSelectedMdiControl"/>
    <w:docVar w:name="lbColour_3_0" w:val="橄ㄴ竀ןؑ찔㈇È劀ϰ햰ӑ賐 劀ϰ᜔۹޼Ḁ"/>
    <w:docVar w:name="lbColour_3_1" w:val="㵸㍐Ꮀˮ㾘㍐類Ӗ㾸㍐ⷀѴ䃘㍐鑤㊦䞸㍐䑀۷䥘㍐철ˮ丸㍐鑤㊦睌㍐䑀۷㍐钔"/>
    <w:docVar w:name="lbColour_3_2" w:val="堀鰄䐀FሀĀ᐀¤攀d最㈲氀჆栕㋸2栖㋸2䩃"/>
    <w:docVar w:name="lbColour_3_SELECTED" w:val="country-region"/>
    <w:docVar w:name="lbColour_4_0" w:val="쀀玲氃㘀䨀f氀჆ÿࠀᘁᅨ我ᜀ齨끧挀ň搀枆H똀㍐鎤"/>
    <w:docVar w:name="lbColour_4_1" w:val="㙨㊤㊣A㙨㊤㊣! 㙨㊤㊣BҦ@㙨㊤㊣RKZ"/>
    <w:docVar w:name="lbColour_4_2" w:val="䀉˱䄂Ҫ䀉˱䄂Ҫ⥙Ѵ䄂Ҫ㲩ӛ䄂Ҫ⥱Ѵ䄂Ҫ鲅ӘҪኝ˰ĂҪ逘㍐鶐Ӗ鋀㍐䖨"/>
    <w:docVar w:name="lbColour_4_SELECTED" w:val="폜㊱Ѐ㌥❀㉫"/>
    <w:docVar w:name="lbColour_ListCount" w:val="country-region"/>
    <w:docVar w:name="lbColour_ListIndex" w:val="country-region"/>
    <w:docVar w:name="lbList_0_0" w:val="w:docVa"/>
    <w:docVar w:name="lbList_0_1" w:val="w:docVa"/>
    <w:docVar w:name="lbList_0_2" w:val="폜㊱Ѐ㌤❀㉫"/>
    <w:docVar w:name="lbList_0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"/>
    <w:docVar w:name="lbOffice_ListIndex" w:val="䄘㍐쓨ˮ䅸㍐ﮰˮ䈸㍐壈Ѵ䉘㍐鎤㊦䉸㍐鎤㊦䞸㍐끨ҭ䡸㍐ˮ䫘㍐끨ҭ碤㍐鎤"/>
    <w:docVar w:name="lbProductList_0_0" w:val="䄘㍐쓨ˮ䅸㍐ﮰˮ䈸㍐壈Ѵ䉘㍐鎤㊦䉸㍐鎤㊦䞸㍐끨ҭ䡸㍐ˮ䫘㍐끨ҭ碤㍐鎤"/>
    <w:docVar w:name="lbProductList_1_0" w:val="䄘㍐쓨ˮ䅸㍐ﮰˮ䈸㍐壈Ѵ䉘㍐鎤㊦䉸㍐鎤㊦䞸㍐끨ҭ䡸㍐ˮ䫘㍐끨ҭ碤㍐鎤"/>
    <w:docVar w:name="lbProductList_10_0" w:val="&lt;"/>
    <w:docVar w:name="lbProductList_11_0" w:val="䄘㍐쓨ˮ䅸㍐ﮰˮ䈸㍐壈Ѵ䉘㍐鎤㊦䉸㍐鎤㊦䞸㍐끨ҭ䡸㍐ˮ䫘㍐끨ҭ碤㍐鎤"/>
    <w:docVar w:name="lbProductList_13_0" w:val="&lt;"/>
    <w:docVar w:name="lbProductList_13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"/>
    <w:docVar w:name="lbProductList_14_0" w:val="䄘㍐쓨ˮ䅸㍐ﮰˮ䈸㍐壈Ѵ䉘㍐鎤㊦䉸㍐鎤㊦䞸㍐끨ҭ䡸㍐ˮ䫘㍐끨ҭ碤㍐鎤"/>
    <w:docVar w:name="lbProductList_14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"/>
    <w:docVar w:name="lbProductList_15_0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 ​“⁄⁫ₑ₹₹₺⃶℩Ⅷ↉↯⇌⇱∓∔∺≞⊀⊡⊽⊾⋡⌆⌦⍡⏎⏱␢⑔⑴⑵⒊⒯ⓛ⓾┙┚╀╧▐◈◲☔☕☿☿♪♪⚐⚐⚐⚶⚶⛛⛛✁✁✁✥✰✱✲✳✴❆❯➘➽⟥⠌⠱⡘⡽⢢⢻⢼⣠⤅⤮⥗⥽⦠⧀⧙⧚⧿⨩⨵⩌⩫⩮ᣭࡤᷪ〟ᤊ࡭"/>
    <w:docVar w:name="lbProductList_15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16_0" w:val="w:useAnsiKerningPairs"/>
    <w:docVar w:name="lbProductList_16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17_0" w:val="w:autofitToFirstFixedWidthCe"/>
    <w:docVar w:name="lbProductList_17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18_0" w:val="䄘㍐쓨ˮ䅸㍐ﮰˮ䈸㍐壈Ѵ䉘㍐鎤㊦䉸㍐鎤㊦䞸㍐끨ҭ䡸㍐ˮ䫘㍐끨ҭ碤㍐鎤"/>
    <w:docVar w:name="lbProductList_18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19_0" w:val="䄘㍐쓨ˮ䅸㍐ﮰˮ䈸㍐壈Ѵ䉘㍐鎤㊦䉸㍐鎤㊦䞸㍐끨ҭ䡸㍐ˮ䫘㍐끨ҭ碤㍐鎤"/>
    <w:docVar w:name="lbProductList_19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2_0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ᣌᣴᤜ᥂ᥤᦉᦩᦶᦷ᧢ᨃᨣᩅᩮ᪖᫚᫛᫛ᬃᬃᬫᬫ᭏᭏"/>
    <w:docVar w:name="lbProductList_2_SELECTED" w:val="䄘㍐쓨ˮ䅸㍐ﮰˮ䈸㍐壈Ѵ䉘㍐鎤㊦䉸㍐鎤㊦䞸㍐끨ҭ䡸㍐ˮ䫘㍐끨ҭ碤㍐鎤"/>
    <w:docVar w:name="lbProductList_20_0" w:val="䄘㍐쓨ˮ䅸㍐ﮰˮ䈸㍐壈Ѵ䉘㍐鎤㊦䉸㍐鎤㊦䞸㍐끨ҭ䡸㍐ˮ䫘㍐끨ҭ碤㍐鎤"/>
    <w:docVar w:name="lbProductList_20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21_0" w:val="㪮ϰ闸㪭艆Ā耀㈀2䨀"/>
    <w:docVar w:name="lbProductList_21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22_0" w:val="䄘㍐쓨ˮ䅸㍐ﮰˮ䈸㍐壈Ѵ䉘㍐鎤㊦䉸㍐鎤㊦䞸㍐끨ҭ䡸㍐ˮ䫘㍐끨ҭ碤㍐鎤"/>
    <w:docVar w:name="lbProductList_22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23_0" w:val="country-region"/>
    <w:docVar w:name="lbProductList_23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24_0" w:val="country-region"/>
    <w:docVar w:name="lbProductList_24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25_0" w:val="䄘㍐쓨ˮ䅸㍐ﮰˮ䈸㍐壈Ѵ䉘㍐鎤㊦䉸㍐鎤㊦䞸㍐끨ҭ䡸㍐ˮ䫘㍐끨ҭ碤㍐鎤"/>
    <w:docVar w:name="lbProductList_25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26_0" w:val="䄘㍐쓨ˮ䅸㍐ﮰˮ䈸㍐壈Ѵ䉘㍐鎤㊦䉸㍐鎤㊦䞸㍐끨ҭ䡸㍐ˮ䫘㍐끨ҭ碤㍐鎤"/>
    <w:docVar w:name="lbProductList_26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27_0" w:val="country-region"/>
    <w:docVar w:name="lbProductList_27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28_0" w:val="橄ㄴ竀ןؑ찔㈇È劀ϰ햰ӑ賐 劀ϰ᜔۹޼Ḁ賐 劀ϰ᜔۹޼Ḁ"/>
    <w:docVar w:name="lbProductList_28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29_0" w:val="䀠ą&lt;嬶,Footer_x000a_옕㤂爐ĠƾðĀāāऀĀ＀＀＀＀＀＀＀＀＀္⁲ȁś耀(((＀dࠉЉЁ＀＀＀＀_x000a_$%ÿ䤟}á腏½僀M뮛Y撀¢걋Æ雷Fÿÿá䤟}_x000a__x000a_%耀＀dЀЀ㕸˱㕸˱*Ó㠀Є㑐_x000a_Þzҫ뗈Л䇠ҫ울Л䖠ҫ즸Л䙀ҫ쪨Л䛠ҫ쿰޿䠠ҫ쮰Л䥠ҫ철Л䴠ҫ춐Л伀ҫ횈Л兀ҫ힐Л匠ҫ캀Л呠ҫ쾘Л唀ҫ튀Л噀ҫ퍰Л壀ҫ푸Л奠ҫ킈Л媠ҫ톐Л寠ҫ햀Л@偊@偎@偌@全A公A华#@卐@堀@兪@塦@塪@塨@妲@妶@妴@峆@峊@峈@廨@廬@廪@愰@愴@愲@戚@戞@戜@掠@掦@掤@掸@昀@掶@梴@梸@梶@棴@氀@棲@汆@汊@汈@潬@潰@潮@澒@澐@烊@烎@琀@烌@界@畐@畎@皠@皤@皢@秺@秾@秼@稨@稦@筄@筈@筆@紺@紼翴翴翴012쀀 Ț±ꪪ쀀 Ȭ"/>
    <w:docVar w:name="lbProductList_29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3_0" w:val="country-region"/>
    <w:docVar w:name="lbProductList_3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30_0" w:val="&lt;"/>
    <w:docVar w:name="lbProductList_30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31_0" w:val="橄ㄴ竀ןؑ찔㈇È劀ϰ햰ӑ賐 劀ϰ᜔۹޼Ḁ賐 劀ϰ᜔۹޼Ḁ"/>
    <w:docVar w:name="lbProductList_31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32_0" w:val="country-region"/>
    <w:docVar w:name="lbProductList_32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33_0" w:val="country-region"/>
    <w:docVar w:name="lbProductList_33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34_0" w:val="country-region"/>
    <w:docVar w:name="lbProductList_34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35_0" w:val="country-region"/>
    <w:docVar w:name="lbProductList_35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36_0" w:val="country-region"/>
    <w:docVar w:name="lbProductList_36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37_0" w:val="뒴뒴殐э烍烍退烍退烍둘ϥ萀Ә媰۽"/>
    <w:docVar w:name="lbProductList_37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38_0" w:val="䀠ą&lt;嬶,Footer_x000a_옕㤂爐ĠƾðĀāāऀĀ＀＀＀＀＀＀＀＀＀္⁲ȁś耀(((＀dࠉЉЁ＀＀＀＀_x000a_$%ÿ䤟}á腏½僀M뮛Y撀¢걋Æ雷Fÿÿá䤟}_x000a__x000a_%耀＀dЀЀ㕸˱㕸˱*Ó㠀Є㑐_x000a_Þzҫ뗈Л䇠ҫ울Л䖠ҫ즸Л䙀ҫ쪨Л䛠ҫ쿰޿䠠ҫ쮰Л䥠ҫ철Л䴠ҫ춐Л伀ҫ횈Л兀ҫ힐Л匠ҫ캀Л呠ҫ쾘Л唀ҫ튀Л噀ҫ퍰Л壀ҫ푸Л奠ҫ킈Л媠ҫ톐Л寠ҫ햀Л@偊@偎@偌@全A公A华#@卐@堀@兪@塦@塪@塨@妲@妶@妴@峆@峊@峈@廨@廬@廪@愰@愴@愲@戚@戞@戜@掠@掦@掤@掸@昀@掶@梴@梸@梶@棴@氀@棲@汆@汊@汈@潬@潰@潮@澒@澐@烊@烎@琀@烌@界@畐@畎@皠@皤@皢@秺@秾@秼@稨@稦@筄@筈@筆@紺@紼翴翴翴012쀀 Ț±ꪪ쀀 Ȭ¨ꪪꀀ쀀ȄȾꪪ怀쀀ကϵ᫇က7耀쀀ĸ''䀀쀹ā$$:쀀Ļ쀀쀼ightedItemSelectedItemTabLabelIsSelectedMdiControls2ExecuteActionFSMdiExecuteActionCommandIgnoreMultiClickFileMenuAnchorFakeForTabHeightChunksDummyLowerQATSharedItemsLowerQATDocItems"/>
    <w:docVar w:name="lbProductList_38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39_0" w:val="뒴뒴殐э烍烍退烍退烍둘ϥ萀Ә媰۽들Ꞙϥ차僀۽"/>
    <w:docVar w:name="lbProductList_39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4_0" w:val="_x000a_Ŭ＀＀૽Ϥ耀@_x000a_泍"/>
    <w:docVar w:name="lbProductList_4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40_0" w:val="䄘㍐쓨ˮ䅸㍐ﮰˮ䈸㍐壈Ѵ䉘㍐鎤㊦䉸㍐鎤㊦䞸㍐끨ҭ䡸㍐ˮ䫘㍐끨ҭ碤㍐鎤"/>
    <w:docVar w:name="lbProductList_40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41_0" w:val="country-region"/>
    <w:docVar w:name="lbProductList_41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42_0" w:val="栜ㄴؑ햰ӑӤင뺘㈇Ɇ`Ѐ蠸Ә蠼Ә窰ן窘ן窠ן因ϰ犀ϰ㍐췰ˮ굨"/>
    <w:docVar w:name="lbProductList_42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43_0" w:val="䄘㍐쓨ˮ䅸㍐ﮰˮ䈸㍐壈Ѵ䉘㍐鎤㊦䉸㍐鎤㊦䞸㍐끨ҭ䡸㍐ˮ䫘㍐끨ҭ碤㍐鎤"/>
    <w:docVar w:name="lbProductList_43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44_0" w:val="Ā"/>
    <w:docVar w:name="lbProductList_44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45_0" w:val="22玘ן玨ן玐ן"/>
    <w:docVar w:name="lbProductList_45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46_0" w:val="country-region"/>
    <w:docVar w:name="lbProductList_46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47_0" w:val="country-region"/>
    <w:docVar w:name="lbProductList_47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48_0" w:val="栜ㄴؑ햰ӑӤင뺘㈇Ɇ`Ѐ蠸Ә蠼Ә窰ן窘ן窠ן因ϰ犀ϰ㍐췰ˮ굨enbe\Desktop\MS_Case Study_NAB_NR.docx˯뛠Л犀"/>
    <w:docVar w:name="lbProductList_48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49_0" w:val="application/vnd.openxmlformats-officedocument.wordprocessingml.webSettings+xmlѴ䄂˲ᩈ׌䄂˲Ӗ䄂"/>
    <w:docVar w:name="lbProductList_49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5_0" w:val="application/vnd.openxmlformats-officedocument.wordprocessingml.webSettings+xmlѴ䄂˲ᩈ׌䄂˲Ӗ䄂"/>
    <w:docVar w:name="lbProductList_5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50_0" w:val="㙨㊤㊣A㙨㊤㊣! 㙨㊤㊣BҦ@㙨㊤㊣RKZ㊤㊣! 㙨㊤㊣BҦ@㙨㊤㊣R̀翿姀۽ڰ"/>
    <w:docVar w:name="lbProductList_50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51_0" w:val="country-region"/>
    <w:docVar w:name="lbProductList_51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52_0" w:val="㙨㊤㊣A㙨㊤㊣! 㙨㊤㊣BҦ@㙨㊤㊣RKZ㊤㊣! 㙨㊤㊣BҦ@㙨㊤㊣R̀翿姀۽ڰ㊤㊣BҦ@㙨㊤㊣RKZ⇀ќD"/>
    <w:docVar w:name="lbProductList_52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53_0" w:val="㙨㊤㊣A㙨㊤㊣! 㙨㊤㊣BҦ@㙨㊤㊣RKZ㊤㊣! 㙨㊤㊣BҦ@㙨㊤㊣R̀翿姀۽ڰ㊤㊣BҦ@㙨㊤㊣RKZ⇀ќD㙨㊤㊣R̀翿姀۽ڰ"/>
    <w:docVar w:name="lbProductList_53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54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55_0" w:val="ĀĀ"/>
    <w:docVar w:name="lbProductList_55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56_0" w:val="䄘㍐쓨ˮ䅸㍐ﮰˮ䈸㍐壈Ѵ䉘㍐鎤㊦䉸㍐鎤㊦䞸㍐끨ҭ䡸㍐ˮ䫘㍐끨ҭ碤㍐鎤"/>
    <w:docVar w:name="lbProductList_56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57_0" w:val="㊣ਸ਼䦐Ñ譞(_x000a_怀뼳 들ࢵࢶꠀ۷＀＀ꓺ怀뼳 들ࢶࢷꠀ۷＀＀ꓺ怀ꩦ_x000a_들ࢷࢸꠀ۷＀＀ꓺ怀薚烌ࢸࢹꠀ۷＀＀袈怀ࢹࢺꠀ۷＀＀耀䭘㊣＀＀耀"/>
    <w:docVar w:name="lbProductList_57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58_0" w:val="䄘㍐쓨ˮ䅸㍐ﮰˮ䈸㍐壈Ѵ䉘㍐鎤㊦䉸㍐鎤㊦䞸㍐끨ҭ䡸㍐ˮ䫘㍐끨ҭ碤㍐鎤"/>
    <w:docVar w:name="lbProductList_58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59_0" w:val="@Ř"/>
    <w:docVar w:name="lbProductList_59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6_0" w:val="ĀĀĀ"/>
    <w:docVar w:name="lbProductList_6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60_0" w:val="ĀĀĀĀ"/>
    <w:docVar w:name="lbProductList_60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61_0" w:val="䄘㍐쓨ˮ䅸㍐ﮰˮ䈸㍐壈Ѵ䉘㍐鎤㊦䉸㍐鎤㊦䞸㍐끨ҭ䡸㍐ˮ䫘㍐끨ҭ碤㍐鎤"/>
    <w:docVar w:name="lbProductList_61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62_0" w:val="country-region"/>
    <w:docVar w:name="lbProductList_62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63_0" w:val="䄘㍐쓨ˮ䅸㍐ﮰˮ䈸㍐壈Ѵ䉘㍐鎤㊦䉸㍐鎤㊦䞸㍐끨ҭ䡸㍐ˮ䫘㍐끨ҭ碤㍐鎤"/>
    <w:docVar w:name="lbProductList_63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64_0" w:val="㙨㊤㊣A㙨㊤㊣! 㙨㊤㊣BҦ@㙨㊤㊣RKZ㊤㊣! 㙨㊤㊣BҦ@㙨㊤㊣R̀翿姀۽ڰ㊤㊣BҦ@㙨㊤㊣RKZ⇀ќD㙨㊤㊣R̀翿姀۽ڰ㊣RKZ⇀ќD"/>
    <w:docVar w:name="lbProductList_64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65_0" w:val="㙨㊤㊣A㙨㊤㊣! 㙨㊤㊣BҦ@㙨㊤㊣RKZ㊤㊣! 㙨㊤㊣BҦ@㙨㊤㊣R̀翿姀۽ڰ㊤㊣BҦ@㙨㊤㊣RKZ⇀ќD㙨㊤㊣R̀翿姀۽ڰ㊣RKZ⇀ќD̀翿姀۽ڰ"/>
    <w:docVar w:name="lbProductList_65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66_0" w:val="country-region"/>
    <w:docVar w:name="lbProductList_66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67_0" w:val="㙨㊤㊣A㙨㊤㊣! 㙨㊤㊣BҦ@㙨㊤㊣RKZ㊤㊣! 㙨㊤㊣BҦ@㙨㊤㊣R̀翿姀۽ڰ㊤㊣BҦ@㙨㊤㊣RKZ⇀ќD㙨㊤㊣R̀翿姀۽ڰ㊣RKZ⇀ќD̀翿姀۽ڰKZ⇀ќD"/>
    <w:docVar w:name="lbProductList_67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68_0" w:val="@Ř"/>
    <w:docVar w:name="lbProductList_68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69_0" w:val="㊣ਸ਼䦐Ñ譞(_x000a_怀뼳 들ࢵࢶꠀ۷＀＀ꓺ怀뼳 들ࢶࢷꠀ۷＀＀ꓺ怀ꩦ_x000a_들ࢷࢸꠀ۷＀＀ꓺ怀薚烌ࢸࢹꠀ۷＀＀袈怀ࢹࢺꠀ۷＀＀耀䭘㊣＀＀耀ɐ怀뼳  ϝꠀ۷＀＀핕ɏ怀뼳 들ϝϞꠀ۷＀＀ꓺ怀ꩦ_x000a_들Ϟϟꠀ۷＀＀ꓺ怀薚烌들ϟӎꠀ۷＀＀気怀ӎӏꠀ۷＀＀耀䤠㊣＀＀耀烍烍B㦙ُ렜Ϲи옐䐂ㅌ烍烍烍@㦙ُ렜Ϲи였䐂ㅌ烍烍烍A㦙ُ렜Ϲи였䐂ㅌ烍烍烍?㦙"/>
    <w:docVar w:name="lbProductList_69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7_0" w:val="_x000a_Ŭ＀＀૽Ϥ耀@_x000a_泍๝ᣫᣫ56ϥ＀＀͆@Ǖ袈˥ 怀矊૞懐들❈67ϥ＀＀૽̀耀@_x000a_泍૽闸㪭艆Ā耀㪮ﴀю闸㪭艆Ā"/>
    <w:docVar w:name="lbProductList_7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70_0" w:val="ĺŮ_x000a_22334455566778899::;;¢¢¿¿ÜÜÝÝîîƹƹƺƺǍǍʄʄʅʅʎʎ͆͆ͅͅ͏͏ͮͮΈΈΧΧττϜϜϝϝϞϞϟϟ҈҈ӍӍӍӎӎӏӏӐӐӑӑӒӒࢳࢳࢴࢴࢵࢵࢶࢶࢷࢷࢸࢸࢸࢹࢹࢺࢺࢻࢻࢼࢼࢽࢽࢽࢿࢿࣀࣀࣁࣁࣂࣂࣃࣃࣃࣄࣄࣅࣅࣆࣆࣇࣇ࣑࣑੎੎੏੏ఴఴవవ๛๛๜๜໗໗໘໘ვვზზᆍᆍᆎᆎኅኅኆኆ፷፷፸፸፹፹፺፺ᎃᎃᑀᑀᑁᑁᔃᔃᔄᔄᖒᖒᖓᖓᙵᙵᙶᙶ᜛᜛᜜᜜ᢥᢥᢦᢦᦶᦶᦷᦷ᫚᫚᫛᫛᭏᭏᭐᭐ᰒᰒᰓᰓᰔᰔᰝᰝᶌᶌᶍᶍᶫᶫṷṷṸṸ  ​​““₹₹₺₺∓∓∔∔⊽⊽⊾⊾⑴⑴⑵⑵⒊⒊┙┙┚┚☔☔☕☕✰✰✱✱✲✲✳✳✴✴❆❆⢻⢻⢼⢼⧙⧙⧚⧚⨵⨵⩌⩌⩫⩫⩮ _x000a__x000a_ _x000a__x000a_ !&quot;#$%&amp;'()*+,-./0123456789:;&lt;=&gt;?@ABCDEFGHIJKLMNOPQRSTUVWXYZ[\]^_`abcdefghijklmnopqrstuvwxyz{|}~ ¡¢£¤¥¦§¨©ª«¬­®¯°±²³´µ¶·¸¹º»¼½¾¿ÀÁÂÃÄÅÆÇÈÉÊËÌÍÎÏÐÑÒÓÔÕÖ×ØÙÚÛÜÝÞßàáâãäåæçèéêëìíîïðñòóôõö÷øùúûüýþÿĀāĂăĄąĆćĈĉĊċČčĎďĐđĒēĔĕĖėĘęĚěĜĝĞğĠġĢģĤĥĦħĨĩĪīĬĭĮįİıĲĳĴĵĶķĸĹε忽ꊷﳖ朿ᝒ翪翘箽䟓龬ﾅ开⟾뿟吏滳耀屔ў 岤ўĀ̂āĄԂ܆āȂ̃āЄȂ̅峴ў嵄ў嶔ўāāāāāāāȁȂȂĂāāȁ̂ȃĂȁȁЃĄĂĄă̂Ђą̅ЅЃ؆Ԇ܇ई؈܄܇ࠈ̉ȃ́ЂԄԁ"/>
    <w:docVar w:name="lbProductList_70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71_0" w:val="䄘㍐쓨ˮ䅸㍐ﮰˮ䈸㍐壈Ѵ䉘㍐鎤㊦䉸㍐鎤㊦䞸㍐끨ҭ䡸㍐ˮ䫘㍐끨ҭ碤㍐鎤"/>
    <w:docVar w:name="lbProductList_71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72_0" w:val="㙨㊤㊣A㙨㊤㊣! 㙨㊤㊣BҦ@㙨㊤㊣RKZ㊤㊣! 㙨㊤㊣BҦ@㙨㊤㊣R̀翿姀۽ڰ㊤㊣BҦ@㙨㊤㊣RKZ⇀ќD㙨㊤㊣R̀翿姀۽ڰ㊣RKZ⇀ќD̀翿姀۽ڰKZ⇀ќD̀翿姀۽ڰ"/>
    <w:docVar w:name="lbProductList_72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8_0" w:val="country-region"/>
    <w:docVar w:name="lbProductList_8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9_0" w:val="ĺŮ_x000a_22334455566778899::;;¢¢¿¿ÜÜÝÝîîƹƹƺƺǍǍʄʄʅʅʎʎ͆͆ͅͅ͏͏ͮͮΈΈΧΧττϜϜϝϝϞϞϟϟ҈҈ӍӍӍӎӎӏӏӐӐӑӑӒӒࢳࢳࢴࢴࢵࢵࢶࢶࢷࢷࢸࢸࢸࢹࢹࢺࢺࢻࢻࢼࢼࢽࢽࢽࢿࢿࣀࣀࣁࣁࣂࣂࣃࣃࣃࣄࣄࣅࣅࣆࣆࣇࣇ࣑࣑੎੎੏੏ఴఴవవ๛๛๜๜໗໗໘໘ვვზზᆍᆍᆎᆎኅኅኆኆ፷፷፸፸፹፹፺፺ᎃᎃᑀᑀᑁᑁᔃᔃᔄᔄᖒᖒᖓᖓᙵᙵᙶᙶ᜛᜛᜜᜜ᢥᢥᢦᢦᦶᦶᦷᦷ᫚᫚᫛᫛᭏᭏᭐᭐ᰒᰒᰓᰓᰔᰔᰝᰝᶌᶌᶍᶍᶫᶫṷṷṸṸ  ​​““₹₹₺₺∓∓∔∔⊽⊽⊾⊾⑴⑴⑵⑵⒊⒊┙┙┚┚☔☔☕☕✰✰✱✱✲✲✳✳✴✴❆❆⢻⢻⢼⢼⧙⧙⧚⧚⨵⨵⩌⩌⩫⩫⩮ _x000a__x000a_ _x000a__x000a_ !&quot;#$%&amp;'()*+,-./0123456789:;&lt;=&gt;?@ABCDEFGHIJKLMNOPQRSTUVWXYZ[\]^_`abcdefghijklmnopqrstuvwxyz{|}~ ¡¢£¤¥¦§¨©ª«¬­®¯°±²³´µ¶·¸¹º»¼½¾¿ÀÁÂÃÄÅÆÇÈÉÊËÌÍÎÏÐÑÒÓÔÕÖ×ØÙÚÛÜÝÞßàáâãäåæçèéêëìíîïðñòóôõö÷øùúûüýþÿĀāĂăĄąĆćĈĉĊċČčĎďĐđĒēĔĕĖėĘęĚěĜĝĞğĠġĢģĤĥĦħĨĩĪīĬĭĮįİıĲĳĴĵĶķĸĹε忽ꊷﳖ朿ᝒ翪翘箽䟓龬ﾅ开⟾뿟吏滳耀屔ў 岤ўĀ̂āĄԂ܆āȂ̃āЄȂ̅峴ў嵄ў嶔ўāāāāāāāȁȂȂĂāāȁ̂ȃĂȁȁЃĄĂĄă̂Ђą̅ЅЃ؆Ԇ܇ई؈܄܇ࠈ̉ȃ́ЂԄԁᶤўᷴўṄўẔўỤўἴўᾄў῔ў․ў⁴ў⃄ў℔ўⅤў↴ў∄ў≔ў怀⊤ўÃřϥ!䬔Ñ⋴ў＀＀⍄ў⎔ў_x000a_怀Ã⏤ў_x000a_ϝϞϥ!䛬Ñ␴ў＀⒄ўⓔў_x000a__x000a_怀Õ_x000a_┤ўϞϟϥ!䤠Ñ＀＀╴ў◄ў☔ў_x000a_怀æƱ♤ўϟӎϥ!䠤Ñ＀＀⚴ў✄ў❔ў怀ӎӏ➤ўϥ!䣐Ñ＀＀⟴ў耀⡄ў⢔ў怀ӎӏϥ!⣤ў䣐Ñ＀＀⤴ў耀⦄ў⧔ў怀ӎӏϥ!⨤ў䣐Ñ＀＀⩴ў耀⫄ў⬔ўӎӏϥ!䣐⭤ў＀＀⮴ў耀Ⰴў怀ⱔўӎӏϥ!䣐ÑⲤў＀＀⳴ў耀ⵄўⶔўĀ䠀ўʯƢʳƥʶƧʺƩʾƬ˂ƮˆƱˊƳˎƵ˒Ƹ˖ƺ˚Ƽ˝ƿˡǁ˥Ǆ˩ǆ˭ǈ˱ǋ˵Ǎ˹Ǐ˽ǒ́ǔ̄Ǘ̈Ǚ̌Ǜ̐Ǟ̔Ǡ̘Ǣ̜ǥ̠ǧ̤Ǫ̨Ǭ̫Ǯ̯Ǳ̳ǳ̷Ƕ̻Ǹ̿Ǻ̓ǽ͇ǿ͋ȁ͏Ȅ͒Ȇ͖ȉ͚ȋ͞ȍ͢ȐͦȒͪȔͮȗͲșͶȜ͹ȞͽȠ΁ȣ΅ȥΉȧ΍ȪΑȬΕȯΙȱΝȳΡȶΤȸΨȺάȽΰȿδɂθɄμɆπɉτɋψɍϋɐϏɒϓɕϗɗϛəϟɜ"/>
    <w:docVar w:name="lbProductList_9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List_ListCount" w:val="㙨㊤㊣A㙨㊤㊣! 㙨㊤㊣BҦ@㙨㊤㊣RKZ㊤㊣! 㙨㊤㊣BҦ@㙨㊤㊣R̀翿姀۽ڰ㊤㊣BҦ@㙨㊤㊣RKZ⇀ќD㙨㊤㊣R̀翿姀۽ڰ㊣RKZ⇀ќD̀翿姀۽ڰKZ⇀ќD̀翿姀۽ڰZ⇀ќD"/>
    <w:docVar w:name="lbProductList_ListIndex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Type_0_0" w:val="㙨㊤㊣A㙨㊤㊣! 㙨㊤㊣BҦ@㙨㊤㊣RKZ㊤㊣! 㙨㊤㊣BҦ@㙨㊤㊣R̀翿姀۽ڰ㊤㊣BҦ@㙨㊤㊣RKZ⇀ќD㙨㊤㊣R̀翿姀۽ڰ㊣RKZ⇀ќD̀翿姀۽ڰKZ⇀ќD̀翿姀۽ڰZ⇀ќD̀翿姀۽ڰ"/>
    <w:docVar w:name="lbProductType_0_1" w:val="؁䩦_x000a_䩦_x000a_䩦_x000a_들들؁들들؁  䘁｠｠䘁｠｠؁들들؁؁뀀뀀뀀들들؁驦_x000a_驦_x000a_驦_x000a_唠唠؁驦_x000a_驦_x000a_驦_x000a_들들؁들들؁U쀀怀؁퓐퓐؁퓐퓐؁퓐퓐؁  찱؁꣍ ꣍ ꣍꣍ 铸铸؁뼳 뼳  뼳   ؁뼳 뼳 뼳 쀀쀀؁뼳 뼳 뼳 쀀쀀؁뼳 뼳 뼳 쀀쀀؁뼳 뼳 뼳 쀀쀀؁뼳 뼳 Ë뼳 耀쀀؁뼳 뼳 뼳 쀀쀀؁뼳 뼳 뼳 쀀쀀؁뼳 뼳 뼳 쀀쀀؁뼳 뼳  뼳 쀀쀀؁뼳 뼳 ·뼳 쀀쀀؁뼳 뼳 뼳 쀀쀀؁뼳 뼳  뼳 쀀쀀؁뼳 뼳 뼳 쀀쀀؁뼳 뼳 뼳 쀀쀀؁뼳 뼳 뼳 쀀쀀؁뼳 뼳 뼳 쀀쀀؁뼳 뼳 뼳 쀀쀀؁뼳 뼳 뼳 쀀쀀؁들들؁들들؁烍烍烍؁쀀쀀؁쀀쀀؁烍烍烍쀀쀀؁뼳 뼳 뼳 들들؁들들؁들들؁烍烍烍؁뼳 뼳 뼳 들들؁들들؁들들멁؁烍烍烍ᷣᷣ؁羰羰蔽؃ⳍ䐀_x000a_ⳍ䐀_x000a_ⳍ_x000a_ⳍ䐀_x000a_쀀쀀蔽؁ⳍ䐀_x000a_ⳍ䐀_x000a_ⳍŽⳍ䐀_x000a_耀_x000a_쀀蔽؁ⳍ䐀_x000a_ⳍ䐀_x000a_ⳍⳍ䐀_x000a_쀀쀀삹؁ⳍ䐀_x000a_ⳍ䐀_x000a_ⳍⳍ䐀_x000a_쀀쀀蔽؁ⳍ䐀_x000a_ⳍ䐀_x000a_ⳍⳍ䐀_x000a_쀀쀀蔽؁ⳍ䐀_x000a_ⳍ䐀_x000a_ⳍ{ⳍ䐀_x000a_쀀蔽؁ⳍ䐀_x000a_ⳍ䐀_x000a_ⳍⳍ䐀_x000a_쀀쀀蔽؁吀䐀_x000a_吀䐀_x000a_ⳍ吀䐀_x000a_쀀쀀蔽؁吀䐀_x000a_吀䐀_x000a_ⳍ·吀䐀_x000a_耀쀀蔽؁吀䐀_x000a_吀䐀_x000a_ⳍ吀䐀_x000a_쀀쀀蔽؁吀䐀_x000a_吀䐀_x000a_ⳍ吀䐀_x000a_쀀쀀蔽؁吀䐀_x000a_吀䐀_x000a_ⳍ吀䐀_x000a_쀀쀀蔽؁吀䐀_x000a_吀䐀_x000a_ⳍ½吀䐀_x000a_쀀쀀蔽؁吀䐀_x000a_吀䐀_x000a_ⳍ吀䐀_x000a_쀀쀀蔽؁吀䐀_x000a_吀䐀_x000a_ⳍÂ吀䐀_x000a_耀쀀蔽؁吀䐀_x000a_吀䐀_x000a_ⳍ吀䐀_x000a_쀀쀀쪉؁ⳍ䐀_x000a_ⳍ䐀_x000a_ⳍⳍ䐀_x000a_쀀쀀쪉؁ⳍ䐀_x000a_ⳍ䐀_x000a_ⳍⳍ䐀_x000a_쀀쀀쪉؁ⳍ䐀_x000a_ⳍ䐀_x000a_ⳍⳍ䐀_x000a_쀀쀀쪉؁ⳍ䐀_x000a_ⳍ䐀_x000a_ⳍƉⳍ䐀_x000a_耀_x000a_쀀쪉؁ⳍ䐀_x000a_ⳍ䐀_x000a_ⳍⳍ䐀_x000a_쀀쀀쪉؁ⳍ䐀_x000a_ⳍ䐀_x000a_ⳍⳍ䐀_x000a_쀀쀀쪉؁ⳍ䐀_x000a_ⳍ䐀_x000a_ⳍⳍ䐀_x000a_쀀쀀쪉؃吀䐀_x000a_吀䐀_x000a_ⳍt吀䐀_x000a_䀀쀀쪉؁吀䐀_x000a_吀䐀_x000a_ⳍ吀䐀_x000a_쀀쀀쪉؁吀䐀_x000a_吀䐀_x000a_ⳍ吀䐀_x000a_쀀쀀쪉؁吀䐀_x000a_吀䐀_x000a_ⳍ吀䐀_x000a_쀀쀀쪉؁吀䐀_x000a_吀䐀_x000a_ⳍ 吀䐀_x000a_쀀쀀쪉؁吀䐀_x000a_吀䐀_x000a_ⳍ吀䐀_x000a_쀀쀀쪉؁吀䐀_x000a_吀䐀_x000a_ⳍ吀䐀_x000a_쀀쀀쪉؁吀䐀_x000a_吀䐀_x000a_ⳍ吀䐀_x000a_쀀쀀쪉؁吀䐀_x000a_吀䐀_x000a_ⳍƒ吀䐀_x000a_耀_x000a_쀀쪉؁吀䐀_x000a_吀䐀_x000a_ⳍ吀䐀_x000a_쀀쀀쪉؁吀䐀_x000a_吀䐀_x000a_ⳍ吀䐀_x000a_쀀쀀쪉؁吀䐀_x000a_吀䐀_x000a_ⳍ吀䐀_x000a_쀀؁ⳍ䐀_x000a_ⳍ䐀_x000a_ⳍⳍ䐀_x000a_쀀쀀؁ⳍ䐀_x000a_ⳍ䐀_x000a_ⳍⳍ䐀_x000a_쀀쀀؁ⳍ䐀_x000a_ⳍ䐀_x000a_ⳍ©ⳍ䐀_x000a_쀀쀀؁ⳍ䐀_x000a_ⳍ䐀_x000a_ⳍⳍ䐀_x000a_쀀쀀؁ⳍ䐀_x000a_ⳍ䐀_x000a_ⳍⳍ䐀_x000a_쀀쀀؁ⳍ䐀_x000a_ⳍ䐀_x000a_ⳍⳍ䐀_x000a_쀀쀀؁ⳍ䐀_x000a_ⳍ䐀_x000a_ⳍⳍ䐀_x000a_쀀؁ⳍ䐀_x000a_ⳍ䐀_x000a_ⳍⳍ䐀_x000a_쀀쀀؁ⳍ䐀_x000a_ⳍ䐀_x000a_ⳍⳍ䐀_x000a_쀀쀀؁吀䐀_x000a_吀䐀_x000a_ⳍ吀䐀_x000a_쀀쀀؁吀䐀_x000a_吀䐀_x000a_ⳍ吀䐀_x000a_쀀쀀؁吀䐀_x000a_吀䐀_x000a_ⳍ吀䐀_x000a_쀀쀀؁吀䐀_x000a_吀䐀_x000a_ⳍ吀䐀_x000a_쀀쀀؁吀䐀_x000a_吀䐀_x000a_ⳍŵ吀䐀_x000a_耀_x000a_쀀؁吀䐀_x000a_吀䐀_x000a_ⳍ吀䐀_x000a_쀀쀀؁吀䐀_x000a_吀䐀_x000a_ⳍĝ吀䐀_x000a_쀀؁吀䐀_x000a_吀䐀_x000a_ⳍ吀䐀_x000a_쀀쀀؁吀䐀_x000a_吀䐀_x000a_ⳍ[吀䐀_x000a_䀀쀀؁吀䐀_x000a_吀䐀_x000a_ⳍ吀䐀_x000a_쀀쀀؁吀䐀_x000a_吀䐀_x000a_ⳍ吀䐀_x000a_쀀쀀؁吀䐀_x000a_吀䐀_x000a_ⳍ吀䐀_x000a_쀀쀀"/>
    <w:docVar w:name="lbProductType_0_2" w:val="؁䩦_x000a_䩦_x000a_䩦_x000a_들들؁들들؁  䘁｠｠䘁｠｠؁들들؁؁뀀뀀뀀들들؁驦_x000a_驦_x000a_驦_x000a_唠唠؁驦_x000a_驦_x000a_驦_x000a_들들؁들들؁U쀀怀؁퓐퓐؁퓐퓐؁퓐퓐؁  찱؁꣍ ꣍ ꣍꣍ 铸铸؁뼳 뼳  뼳   ؁뼳 뼳 뼳 쀀쀀؁뼳 뼳 뼳 쀀쀀؁뼳 뼳 뼳 쀀쀀؁뼳 뼳 뼳 쀀쀀؁뼳 뼳 Ë뼳 耀쀀؁뼳 뼳 뼳 쀀쀀؁뼳 뼳 뼳 쀀쀀؁뼳 뼳 뼳 쀀쀀؁뼳 뼳  뼳 쀀쀀؁뼳 뼳 ·뼳 쀀쀀؁뼳 뼳 뼳 쀀쀀؁뼳 뼳  뼳 쀀쀀؁뼳 뼳 뼳 쀀쀀؁뼳 뼳 뼳 쀀쀀؁뼳 뼳 뼳 쀀쀀؁뼳 뼳 뼳 쀀쀀؁뼳 뼳 뼳 쀀쀀؁뼳 뼳 뼳 쀀쀀؁들들؁들들؁烍烍烍؁쀀쀀؁쀀쀀؁烍烍烍쀀쀀؁뼳 뼳 뼳 들들؁들들؁들들؁烍烍烍؁뼳 뼳 뼳 들들؁들들؁들들멁؁烍烍烍ᷣᷣ؁羰羰蔽؃ⳍ䐀_x000a_ⳍ䐀_x000a_ⳍ_x000a_ⳍ䐀_x000a_쀀쀀蔽؁ⳍ䐀_x000a_ⳍ䐀_x000a_ⳍŽⳍ䐀_x000a_耀_x000a_쀀蔽؁ⳍ䐀_x000a_ⳍ䐀_x000a_ⳍⳍ䐀_x000a_쀀쀀삹؁ⳍ䐀_x000a_ⳍ䐀_x000a_ⳍⳍ䐀_x000a_쀀쀀蔽؁ⳍ䐀_x000a_ⳍ䐀_x000a_ⳍⳍ䐀_x000a_쀀쀀蔽؁ⳍ䐀_x000a_ⳍ䐀_x000a_ⳍ{ⳍ䐀_x000a_쀀蔽؁ⳍ䐀_x000a_ⳍ䐀_x000a_ⳍⳍ䐀_x000a_쀀쀀蔽؁吀䐀_x000a_吀䐀_x000a_ⳍ吀䐀_x000a_쀀쀀蔽؁吀䐀_x000a_吀䐀_x000a_ⳍ·吀䐀_x000a_耀쀀蔽؁吀䐀_x000a_吀䐀_x000a_ⳍ吀䐀_x000a_쀀쀀蔽؁吀䐀_x000a_吀䐀_x000a_ⳍ吀䐀_x000a_쀀쀀蔽؁吀䐀_x000a_吀䐀_x000a_ⳍ吀䐀_x000a_쀀쀀蔽؁吀䐀_x000a_吀䐀_x000a_ⳍ½吀䐀_x000a_쀀쀀蔽؁吀䐀_x000a_吀䐀_x000a_ⳍ吀䐀_x000a_쀀쀀蔽؁吀䐀_x000a_吀䐀_x000a_ⳍÂ吀䐀_x000a_耀쀀蔽؁吀䐀_x000a_吀䐀_x000a_ⳍ吀䐀_x000a_쀀쀀쪉؁ⳍ䐀_x000a_ⳍ䐀_x000a_ⳍⳍ䐀_x000a_쀀쀀쪉؁ⳍ䐀_x000a_ⳍ䐀_x000a_ⳍⳍ䐀_x000a_쀀쀀쪉؁ⳍ䐀_x000a_ⳍ䐀_x000a_ⳍⳍ䐀_x000a_쀀쀀쪉؁ⳍ䐀_x000a_ⳍ䐀_x000a_ⳍƉⳍ䐀_x000a_耀_x000a_쀀쪉؁ⳍ䐀_x000a_ⳍ䐀_x000a_ⳍⳍ䐀_x000a_쀀쀀쪉؁ⳍ䐀_x000a_ⳍ䐀_x000a_ⳍⳍ䐀_x000a_쀀쀀쪉؁ⳍ䐀_x000a_ⳍ䐀_x000a_ⳍⳍ䐀_x000a_쀀쀀쪉؃吀䐀_x000a_吀䐀_x000a_ⳍt吀䐀_x000a_䀀쀀쪉؁吀䐀_x000a_吀䐀_x000a_ⳍ吀䐀_x000a_쀀쀀쪉؁吀䐀_x000a_吀䐀_x000a_ⳍ吀䐀_x000a_쀀쀀쪉؁吀䐀_x000a_吀䐀_x000a_ⳍ吀䐀_x000a_쀀쀀쪉؁吀䐀_x000a_吀䐀_x000a_ⳍ 吀䐀_x000a_쀀쀀쪉؁吀䐀_x000a_吀䐀_x000a_ⳍ吀䐀_x000a_쀀쀀쪉؁吀䐀_x000a_吀䐀_x000a_ⳍ吀䐀_x000a_쀀쀀쪉؁吀䐀_x000a_吀䐀_x000a_ⳍ吀䐀_x000a_쀀쀀쪉؁吀䐀_x000a_吀䐀_x000a_ⳍƒ吀䐀_x000a_耀_x000a_쀀쪉؁吀䐀_x000a_吀䐀_x000a_ⳍ吀䐀_x000a_쀀쀀쪉؁吀䐀_x000a_吀䐀_x000a_ⳍ吀䐀_x000a_쀀쀀쪉؁吀䐀_x000a_吀䐀_x000a_ⳍ吀䐀_x000a_쀀؁ⳍ䐀_x000a_ⳍ䐀_x000a_ⳍⳍ䐀_x000a_쀀쀀؁ⳍ䐀_x000a_ⳍ䐀_x000a_ⳍⳍ䐀_x000a_쀀쀀؁ⳍ䐀_x000a_ⳍ䐀_x000a_ⳍ©ⳍ䐀_x000a_쀀쀀؁ⳍ䐀_x000a_ⳍ䐀_x000a_ⳍⳍ䐀_x000a_쀀쀀؁ⳍ䐀_x000a_ⳍ䐀_x000a_ⳍⳍ䐀_x000a_쀀쀀؁ⳍ䐀_x000a_ⳍ䐀_x000a_ⳍⳍ䐀_x000a_쀀쀀؁ⳍ䐀_x000a_ⳍ䐀_x000a_ⳍⳍ䐀_x000a_쀀؁ⳍ䐀_x000a_ⳍ䐀_x000a_ⳍⳍ䐀_x000a_쀀쀀؁ⳍ䐀_x000a_ⳍ䐀_x000a_ⳍⳍ䐀_x000a_쀀쀀؁吀䐀_x000a_吀䐀_x000a_ⳍ吀䐀_x000a_쀀쀀؁吀䐀_x000a_吀䐀_x000a_ⳍ吀䐀_x000a_쀀쀀؁吀䐀_x000a_吀䐀_x000a_ⳍ吀䐀_x000a_쀀쀀؁吀䐀_x000a_吀䐀_x000a_ⳍ吀䐀_x000a_쀀쀀؁吀䐀_x000a_吀䐀_x000a_ⳍŵ吀䐀_x000a_耀_x000a_쀀؁吀䐀_x000a_吀䐀_x000a_ⳍ吀䐀_x000a_쀀쀀؁吀䐀_x000a_吀䐀_x000a_ⳍĝ吀䐀_x000a_쀀؁吀䐀_x000a_吀䐀_x000a_ⳍ吀䐀_x000a_쀀쀀؁吀䐀_x000a_吀䐀_x000a_ⳍ[吀䐀_x000a_䀀쀀؁吀䐀_x000a_吀䐀_x000a_ⳍ吀䐀_x000a_쀀쀀؁吀䐀_x000a_吀䐀_x000a_ⳍ吀䐀_x000a_쀀쀀؁吀䐀_x000a_吀䐀_x000a_ⳍ吀䐀_x000a_쀀쀀ϭā噐տ슨ϭā嘸տ슨ϭā楤տ션ϭ¶ā杬տ션ϭ¦ā嚘տ션ϭā噐տ츤Ïā嘸տ션ϭā嚀տ돠ϭࠁ器տ둘ϭࠁ楤տ돠ϭ¶ā杬տ둘ϭ¦ā唔㉥鎼㊦唔㉥钬㊦唔㉥캄Ï唔㉥䪨˴楤տ쇐ϭ¶ā杬տ싀ϭ¦ā楤տ싰ϭ¶ā杬տ슐ϭ¦ā榠տ恴㊃¸Ă楼տﲰ㊌·Ă枨տ커Ï¨Ă构տﲰ㊌§Ă楤տ鑤㊦¶ā杬տ鑤㊦¦ā榠տ뉸۷¸Ă楼տ듐ϭ·Ă枨տ뉸۷¨Ă构տ듐ϭ§Ă楤տ콄Ï¶ā杬տ싘ϭ¦ā楤տ산ϭ¶ā杬տ느۷¦ā唔㉥䬠˴昄տ쎰ϭࠁ旬տ쏸ϭࠁ旔տ쐨ϭࠁ於տ쾤Ïࠁ斤տ쌸ϭࠁ斌տϭࠁ整տ쏈ϭࠁ敜տ닀۷ࠁ垸տ쐨ϭ%ࠁ垠տ쐐ϭ$ࠁ垈տ뉠۷#ࠁ坰տ퀄Ï&quot;ࠁ坘տ쎰ϭ!ࠁ址տ쏸ϭ ࠁ在տ쐨ϭࠁ圐տ쐐ϭࠁ囸տ쌸ϭࠁ因տϭࠁ囈տ쏈ϭࠁ嚰տ큤Ïࠁ昄տ惈Ӗࠁ旬տ쨀Ӗࠁ旔տᣠϥࠁ於տ쒸ϭࠁ斤տ쑀ϭࠁ斌տϭࠁ整տ笠۷ࠁ敜տ탄Ïࠁ垸տᣠϥ%ࠁ垠տ쒸ϭ$ࠁ坘տ惈Ӗ!ࠁ址տ쨀Ӗ ࠁ在տᣠϥࠁ圐տ쒸ϭࠁ囸տ쑀ϭࠁ因տ턤Ïࠁ囈տ笠۷ࠁ嚰տϭࠁ唔㉥鎼㊦唔㉥钬㊦唔㉥챰ϭ昄տ恴㊃ࠁ旬տ恴㊃ࠁ旔տ톄Ïࠁ於տ恴㊃ࠁ栈տ산ϭ«ā柌տ산ϭ©ā晘տ느۷ā昜տ느۷ā桨տ䍨Ѵ®Ă桄տ䍨Ѵ­Ă栠տ퇤Ï¬Ă柤տӖªĂ暸տ꩸Ӗ Ă暔տ꩸ӖĂ晰տ꩸ӖĂ昴տ씘ӖĂ栈տ䍨Ѵ«ā柌տ넨ϭ©ā晘տ퉄Ïā昜տ넨ϭā栈տﲰ㊌«ā晘տﲰ㊌ā毈տﲰ㊌ÇĄ殌տﲰ㊌ÆĄ水տ恴㊃Éă氄տ恴㊃Èă歨տ튤ÏÅĂ桨տ鑼㊦®Ă桄տ恴㊃­Ă栠տﲰ㊌¬Ă暸տ鑼㊦ Ă暔տ恴㊃Ă晰տﲰ㊌Ă歐տ鑤㊦Äā栈տ팄Ï«ā晘տ鑤㊦ā毈տ鑤㊦ÇĄ殌տ鑤㊦ÆĄ水տ鑤㊦Éă氄տ鑤㊦Èă歨տ鑤㊦ÅĂ桨տ뉸۷®Ă桄տ퍤Ï­Ă栠տ듐ϭ¬Ă暸տ뉸۷ Ă暔տ듐ϭĂ晰տ듐ϭĂ歐տ鑤㊦Äā栈տ싘ϭ«ā晘տ싘ϭā椨տ폄Ï´ࠂ椄տӖ³ࠂ棠տϭ²ࠂ梼տ䓨Ѵ±ࠂ朰տϭ¤ࠂ朌տ䓨Ѵ£ࠂ梤տ⭨Ѵ°ࠁ梌տ䋰Ѵ¯ࠁ更տ퐤Ï¢ࠁ曜տ䋰Ѵ¡ࠁ歐տ렠ϭÄā歐տ애ϭÄā楌տ쒈ϭµ杔տ쓐ϭ¥埨տ쒈ϭ'埐տ쓐ϭ&amp;楌տ풄Ïµ杔տ浠Ӗ¥埨տ쓨ϭ'埐տ浠Ӗ&amp;敄տϭ攬տ쒠ϭ敄տ鎼㊦攬տ鎼㊦唔㉥퓤Ï唔㉥쑘ϭ唔㉥鎤㊦唔㉥쑰ϭ唔㉥씀ϭ唔㉥씘ϭ唔㉥ﲠӖ揜տﰨӖā揄տ필Ïā澈տመϥß潰տӖÞ唔㉥ﲰ㊌唔㉥鎼㊦摔տӖā搼տ艠۷ā堀տӖ(ā媸տ햤Ï;ā奨տ넨ϭ2ā堘տ넨ϭ)ā尔տ鑼㊦DĂ寰տ恴㊃CĂ富տﲰ㊌BĂ宨տﲰ㊌AĂ宄տ鑤㊦@Ă媔տ현Ï:Ă婰տ恴㊃9Ă婌տﲰ㊌8Ă娨տﲰ㊌7Ă娄տ鑤㊦6Ă奄տ鑼㊦1Ă夠տ恴㊃0Ă壼տﲰ㊌/Ă壘տ홤Ï.Ă墴տ鑤㊦-Ă媸տ鑌㊦;ā奨տ鑌㊦2ā堘տ鑌㊦)ā媸տ애ϭ;ā奨տ애ϭ2ā堘տ애ϭ)ā媸տ후Ï;ā奨տ䪨˴2ā堘տ䪨˴)ā媸տ쫘ҭ;ā奨տ쫘ҭ2ā堘տ쫘ҭ)ā孠տ꫰Ӗ?Ă姠տ꫰Ӗ5Ă墐տ휤Ï,Ă媸տ녀ϭ;ā奨տ녀ϭ2ā堘տ녀ϭ)ā妤տӖ4Ą塔տӖ+Ą嫴տӖ=ă嫐տ킘Ӗ&lt;Ă妀տ힄Ï3Ă堰տ킘Ӗ*Ă媸տꂀӖ;ā奨տꂀӖ2ā堘տꂀӖ)ā嬤տ钔㊦&gt;Ą媸տ鑤㊦;ā岌տꇐӖHĂ屐տퟤÏFĂ岰տ넨ϭIā屴տ넨ϭGā尸տ넨ϭEā屴տӖGā尸տ䪨˴Eā岰տ애ϭIā屴տ애ϭGā尸տÏEā岰տ钔㊦Iā屴տ钔㊦Gā尸տ钔㊦Eā岰տ鎼㊦Iā屴տ鎼㊦Gā尸տ鎼㊦Eā岰տ鎤㊦Iā屴տÏGā尸տ鎤㊦Eā岌տ鑤㊦HĂ屐տ鑤㊦FĂ嵘տ넨ϭPā崨տ넨ϭNā峸տ넨ϭLā嵘տ애ϭPā崨տÏNā峸տ애ϭLā嵘տ钔㊦Pā崨տ钔㊦Nā峸տ钔㊦Lā嵘տ鑤㊦Pā崨տ鑤㊦Nā峸տ鑤㊦Lā嵘տÏPā崨տ鎼㊦Nā峸տ鎼㊦Lā搤տ鑤㊦ā搌տ鑤㊦ā廼տ鑤㊦^ā廤տ鑤㊦]ā巨տﲰ㊌Uā巐տÏTā搤տ끨ϭā搌տӖā廼տ끨ϭ^ā廤տӖ]ā巨տ끨ϭUā巐տӖTā巨տ鎤㊦Uā巐տÏTā巨տ鎼㊦Uā巐տ鎼㊦Tā搤տ鎤㊦ā搌տ鎤㊦ā廼տ鎤㊦^ā廤տ鎤㊦]ā庐տ㧐ӖZࠂ庴տÏ[ࠁ幸տ⌸сYࠁ幠տ낀ҭXࠁ幈տ駐ќWࠁ帀տ₀ѴV唔㉥틘ϭ廌տ儐Ҙ\唔㉥悀Ӗ怴տÏgă怄տ텘ϭfă忔տ鷘׌eă彜տ⁨׌bă恤տϭhĂ徰տ눘ϭdĂ後տ줨ҭcĂ悈տӖiā彄տÏaā挐տ애ϭ}ā挐տ鎼㊦}ā挐տ鎤㊦}ā挨տ絸۷~Ă挐տ텰ϭ}ā捤տ넨ϭā捌տ玘Ѵā捌տÏā捌տ鑼㊦ā捤տ鎼㊦ā捌տ鎼㊦ā捌տ袀׌ā唔㉥애ϭ唔㉥鎤㊦唔㉥鎤㊦唔㉥Ï唔㉥鎤㊦唔㉥鑤㊦唔㉥鎤㊦唔㉥锌㊦掬տ넨ϭā掔տ玘Ѵā掬տ鑤㊦ā掔տÏā掬տ鑤㊦ā掔տ鑤㊦ā掬տ鑤㊦ā掔տ鑤㊦ā掬տ鑌㊦ā掔տ鑌㊦ā槄տ〈Ѵ¹Ă槨տÏºā滠տ졨ϭÙࠃ橔տ㢘Ѵ½ࠃ樤տⲠѴ¼ࠃ欬տ㪐ϵÃࠂ欈տ먀ҘÂࠂ檄տⳐѴ¾ࠂ樀տ⅘Ѵ»ࠂ潘տÏÝࠁ漐տ㦈ѴÚࠁ渠տ䲈ҘÔă淰տӖÓă溼տӖØĂ溘տ篠۷×Ă湴տ"/>
    <w:docVar w:name="lbProductType_0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Type_1_0" w:val="country-region"/>
    <w:docVar w:name="lbProductType_1_1" w:val="؁䩦_x000a_䩦_x000a_䩦_x000a_들들؁들들؁  䘁｠｠䘁｠｠؁들들؁؁뀀뀀뀀들들؁驦_x000a_驦_x000a_驦_x000a_唠唠؁驦_x000a_驦_x000a_驦_x000a_들들؁들들؁U쀀怀؁퓐퓐؁퓐퓐؁퓐퓐؁  찱؁꣍ ꣍ ꣍꣍ 铸铸؁뼳 뼳  뼳   ؁뼳 뼳 뼳 쀀쀀؁뼳 뼳 뼳 쀀쀀؁뼳 뼳 뼳 쀀쀀؁뼳 뼳 뼳 쀀쀀؁뼳 뼳 Ë뼳 耀쀀؁뼳 뼳 뼳 쀀쀀؁뼳 뼳 뼳 쀀쀀؁뼳 뼳 뼳 쀀쀀؁뼳 뼳  뼳 쀀쀀؁뼳 뼳 ·뼳 쀀쀀؁뼳 뼳 뼳 쀀쀀؁뼳 뼳  뼳 쀀쀀؁뼳 뼳 뼳 쀀쀀؁뼳 뼳 뼳 쀀쀀؁뼳 뼳 뼳 쀀쀀؁뼳 뼳 뼳 쀀쀀؁뼳 뼳 뼳 쀀쀀؁뼳 뼳 뼳 쀀쀀؁들들؁들들؁烍烍烍؁쀀쀀؁쀀쀀؁烍烍烍쀀쀀؁뼳 뼳 뼳 들들؁들들؁들들؁烍烍烍؁뼳 뼳 뼳 들들؁들들؁들들멁؁烍烍烍ᷣᷣ؁羰羰蔽؃ⳍ䐀_x000a_ⳍ䐀_x000a_ⳍ_x000a_ⳍ䐀_x000a_쀀쀀蔽؁ⳍ䐀_x000a_ⳍ䐀_x000a_ⳍŽⳍ䐀_x000a_耀_x000a_쀀蔽؁ⳍ䐀_x000a_ⳍ䐀_x000a_ⳍⳍ䐀_x000a_쀀쀀삹؁ⳍ䐀_x000a_ⳍ䐀_x000a_ⳍⳍ䐀_x000a_쀀쀀蔽؁ⳍ䐀_x000a_ⳍ䐀_x000a_ⳍⳍ䐀_x000a_쀀쀀蔽؁ⳍ䐀_x000a_ⳍ䐀_x000a_ⳍ{ⳍ䐀_x000a_쀀蔽؁ⳍ䐀_x000a_ⳍ䐀_x000a_ⳍⳍ䐀_x000a_쀀쀀蔽؁吀䐀_x000a_吀䐀_x000a_ⳍ吀䐀_x000a_쀀쀀蔽؁吀䐀_x000a_吀䐀_x000a_ⳍ·吀䐀_x000a_耀쀀蔽؁吀䐀_x000a_吀䐀_x000a_ⳍ吀䐀_x000a_쀀쀀蔽؁吀䐀_x000a_吀䐀_x000a_ⳍ吀䐀_x000a_쀀쀀蔽؁吀䐀_x000a_吀䐀_x000a_ⳍ吀䐀_x000a_쀀쀀蔽؁吀䐀_x000a_吀䐀_x000a_ⳍ½吀䐀_x000a_쀀쀀蔽؁吀䐀_x000a_吀䐀_x000a_ⳍ吀䐀_x000a_쀀쀀蔽؁吀䐀_x000a_吀䐀_x000a_ⳍÂ吀䐀_x000a_耀쀀蔽؁吀䐀_x000a_吀䐀_x000a_ⳍ吀䐀_x000a_쀀쀀쪉؁ⳍ䐀_x000a_ⳍ䐀_x000a_ⳍⳍ䐀_x000a_쀀쀀쪉؁ⳍ䐀_x000a_ⳍ䐀_x000a_ⳍⳍ䐀_x000a_쀀쀀쪉؁ⳍ䐀_x000a_ⳍ䐀_x000a_ⳍⳍ䐀_x000a_쀀쀀쪉؁ⳍ䐀_x000a_ⳍ䐀_x000a_ⳍƉⳍ䐀_x000a_耀_x000a_쀀쪉؁ⳍ䐀_x000a_ⳍ䐀_x000a_ⳍⳍ䐀_x000a_쀀쀀쪉؁ⳍ䐀_x000a_ⳍ䐀_x000a_ⳍⳍ䐀_x000a_쀀쀀쪉؁ⳍ䐀_x000a_ⳍ䐀_x000a_ⳍⳍ䐀_x000a_쀀쀀쪉؃吀䐀_x000a_吀䐀_x000a_ⳍt吀䐀_x000a_䀀쀀쪉؁吀䐀_x000a_吀䐀_x000a_ⳍ吀䐀_x000a_쀀쀀쪉؁吀䐀_x000a_吀䐀_x000a_ⳍ吀䐀_x000a_쀀쀀쪉؁吀䐀_x000a_吀䐀_x000a_ⳍ吀䐀_x000a_쀀쀀쪉؁吀䐀_x000a_吀䐀_x000a_ⳍ 吀䐀_x000a_쀀쀀쪉؁吀䐀_x000a_吀䐀_x000a_ⳍ吀䐀_x000a_쀀쀀쪉؁吀䐀_x000a_吀䐀_x000a_ⳍ吀䐀_x000a_쀀쀀쪉؁吀䐀_x000a_吀䐀_x000a_ⳍ吀䐀_x000a_쀀쀀쪉؁吀䐀_x000a_吀䐀_x000a_ⳍƒ吀䐀_x000a_耀_x000a_쀀쪉؁吀䐀_x000a_吀䐀_x000a_ⳍ吀䐀_x000a_쀀쀀쪉؁吀䐀_x000a_吀䐀_x000a_ⳍ吀䐀_x000a_쀀쀀쪉؁吀䐀_x000a_吀䐀_x000a_ⳍ吀䐀_x000a_쀀؁ⳍ䐀_x000a_ⳍ䐀_x000a_ⳍⳍ䐀_x000a_쀀쀀؁ⳍ䐀_x000a_ⳍ䐀_x000a_ⳍⳍ䐀_x000a_쀀쀀؁ⳍ䐀_x000a_ⳍ䐀_x000a_ⳍ©ⳍ䐀_x000a_쀀쀀؁ⳍ䐀_x000a_ⳍ䐀_x000a_ⳍⳍ䐀_x000a_쀀쀀؁ⳍ䐀_x000a_ⳍ䐀_x000a_ⳍⳍ䐀_x000a_쀀쀀؁ⳍ䐀_x000a_ⳍ䐀_x000a_ⳍⳍ䐀_x000a_쀀쀀؁ⳍ䐀_x000a_ⳍ䐀_x000a_ⳍⳍ䐀_x000a_쀀؁ⳍ䐀_x000a_ⳍ䐀_x000a_ⳍⳍ䐀_x000a_쀀쀀؁ⳍ䐀_x000a_ⳍ䐀_x000a_ⳍⳍ䐀_x000a_쀀쀀؁吀䐀_x000a_吀䐀_x000a_ⳍ吀䐀_x000a_쀀쀀؁吀䐀_x000a_吀䐀_x000a_ⳍ吀䐀_x000a_쀀쀀؁吀䐀_x000a_吀䐀_x000a_ⳍ吀䐀_x000a_쀀쀀؁吀䐀_x000a_吀䐀_x000a_ⳍ吀䐀_x000a_쀀쀀؁吀䐀_x000a_吀䐀_x000a_ⳍŵ吀䐀_x000a_耀_x000a_쀀؁吀䐀_x000a_吀䐀_x000a_ⳍ吀䐀_x000a_쀀쀀؁吀䐀_x000a_吀䐀_x000a_ⳍĝ吀䐀_x000a_쀀؁吀䐀_x000a_吀䐀_x000a_ⳍ吀䐀_x000a_쀀쀀؁吀䐀_x000a_吀䐀_x000a_ⳍ[吀䐀_x000a_䀀쀀؁吀䐀_x000a_吀䐀_x000a_ⳍ吀䐀_x000a_쀀쀀؁吀䐀_x000a_吀䐀_x000a_ⳍ吀䐀_x000a_쀀쀀؁吀䐀_x000a_吀䐀_x000a_ⳍ吀䐀_x000a_쀀쀀ϭā噐տ슨ϭā嘸տ슨ϭā楤տ션ϭ¶ā杬տ션ϭ¦ā嚘տ션ϭā噐տ츤Ïā嘸տ션ϭā嚀տ돠ϭࠁ器տ둘ϭࠁ楤տ돠ϭ¶ā杬տ둘ϭ¦ā唔㉥鎼㊦唔㉥钬㊦唔㉥캄Ï唔㉥䪨˴楤տ쇐ϭ¶ā杬տ싀ϭ¦ā楤տ싰ϭ¶ā杬տ슐ϭ¦ā榠տ恴㊃¸Ă楼տﲰ㊌·Ă枨տ커Ï¨Ă构տﲰ㊌§Ă楤տ鑤㊦¶ā杬տ鑤㊦¦ā榠տ뉸۷¸Ă楼տ듐ϭ·Ă枨տ뉸۷¨Ă构տ듐ϭ§Ă楤տ콄Ï¶ā杬տ싘ϭ¦ā楤տ산ϭ¶ā杬տ느۷¦ā唔㉥䬠˴昄տ쎰ϭࠁ旬տ쏸ϭࠁ旔տ쐨ϭࠁ於տ쾤Ïࠁ斤տ쌸ϭࠁ斌տϭࠁ整տ쏈ϭࠁ敜տ닀۷ࠁ垸տ쐨ϭ%ࠁ垠տ쐐ϭ$ࠁ垈տ뉠۷#ࠁ坰տ퀄Ï&quot;ࠁ坘տ쎰ϭ!ࠁ址տ쏸ϭ ࠁ在տ쐨ϭࠁ圐տ쐐ϭࠁ囸տ쌸ϭࠁ因տϭࠁ囈տ쏈ϭࠁ嚰տ큤Ïࠁ昄տ惈Ӗࠁ旬տ쨀Ӗࠁ旔տᣠϥࠁ於տ쒸ϭࠁ斤տ쑀ϭࠁ斌տϭࠁ整տ笠۷ࠁ敜տ탄Ïࠁ垸տᣠϥ%ࠁ垠տ쒸ϭ$ࠁ坘տ惈Ӗ!ࠁ址տ쨀Ӗ ࠁ在տᣠϥࠁ圐տ쒸ϭࠁ囸տ쑀ϭࠁ因տ턤Ïࠁ囈տ笠۷ࠁ嚰տϭࠁ唔㉥鎼㊦唔㉥钬㊦唔㉥챰ϭ昄տ恴㊃ࠁ旬տ恴㊃ࠁ旔տ톄Ïࠁ於տ恴㊃ࠁ栈տ산ϭ«ā柌տ산ϭ©ā晘տ느۷ā昜տ느۷ā桨տ䍨Ѵ®Ă桄տ䍨Ѵ­Ă栠տ퇤Ï¬Ă柤տӖªĂ暸տ꩸Ӗ Ă暔տ꩸ӖĂ晰տ꩸ӖĂ昴տ씘ӖĂ栈տ䍨Ѵ«ā柌տ넨ϭ©ā晘տ퉄Ïā昜տ넨ϭā栈տﲰ㊌«ā晘տﲰ㊌ā毈տﲰ㊌ÇĄ殌տﲰ㊌ÆĄ水տ恴㊃Éă氄տ恴㊃Èă歨տ튤ÏÅĂ桨տ鑼㊦®Ă桄տ恴㊃­Ă栠տﲰ㊌¬Ă暸տ鑼㊦ Ă暔տ恴㊃Ă晰տﲰ㊌Ă歐տ鑤㊦Äā栈տ팄Ï«ā晘տ鑤㊦ā毈տ鑤㊦ÇĄ殌տ鑤㊦ÆĄ水տ鑤㊦Éă氄տ鑤㊦Èă歨տ鑤㊦ÅĂ桨տ뉸۷®Ă桄տ퍤Ï­Ă栠տ듐ϭ¬Ă暸տ뉸۷ Ă暔տ듐ϭĂ晰տ듐ϭĂ歐տ鑤㊦Äā栈տ싘ϭ«ā晘տ싘ϭā椨տ폄Ï´ࠂ椄տӖ³ࠂ棠տϭ²ࠂ梼տ䓨Ѵ±ࠂ朰տϭ¤ࠂ朌տ䓨Ѵ£ࠂ梤տ⭨Ѵ°ࠁ梌տ䋰Ѵ¯ࠁ更տ퐤Ï¢ࠁ曜տ䋰Ѵ¡ࠁ歐տ렠ϭÄā歐տ애ϭÄā楌տ쒈ϭµ杔տ쓐ϭ¥埨տ쒈ϭ'埐տ쓐ϭ&amp;楌տ풄Ïµ杔տ浠Ӗ¥埨տ쓨ϭ'埐տ浠Ӗ&amp;敄տϭ攬տ쒠ϭ敄տ鎼㊦攬տ鎼㊦唔㉥퓤Ï唔㉥쑘ϭ唔㉥鎤㊦唔㉥쑰ϭ唔㉥씀ϭ唔㉥씘ϭ唔㉥ﲠӖ揜տﰨӖā揄տ필Ïā澈տመϥß潰տӖÞ唔㉥ﲰ㊌唔㉥鎼㊦摔տӖā搼տ艠۷ā堀տӖ(ā媸տ햤Ï;ā奨տ넨ϭ2ā堘տ넨ϭ)ā尔տ鑼㊦DĂ寰տ恴㊃CĂ富տﲰ㊌BĂ宨տﲰ㊌AĂ宄տ鑤㊦@Ă媔տ현Ï:Ă婰տ恴㊃9Ă婌տﲰ㊌8Ă娨տﲰ㊌7Ă娄տ鑤㊦6Ă奄տ鑼㊦1Ă夠տ恴㊃0Ă壼տﲰ㊌/Ă壘տ홤Ï.Ă墴տ鑤㊦-Ă媸տ鑌㊦;ā奨տ鑌㊦2ā堘տ鑌㊦)ā媸տ애ϭ;ā奨տ애ϭ2ā堘տ애ϭ)ā媸տ후Ï;ā奨տ䪨˴2ā堘տ䪨˴)ā媸տ쫘ҭ;ā奨տ쫘ҭ2ā堘տ쫘ҭ)ā孠տ꫰Ӗ?Ă姠տ꫰Ӗ5Ă墐տ휤Ï,Ă媸տ녀ϭ;ā奨տ녀ϭ2ā堘տ녀ϭ)ā妤տӖ4Ą塔տӖ+Ą嫴տӖ=ă嫐տ킘Ӗ&lt;Ă妀տ힄Ï3Ă堰տ킘Ӗ*Ă媸տꂀӖ;ā奨տꂀӖ2ā堘տꂀӖ)ā嬤տ钔㊦&gt;Ą媸տ鑤㊦;ā岌տꇐӖHĂ屐տퟤÏFĂ岰տ넨ϭIā屴տ넨ϭGā尸տ넨ϭEā屴տӖGā尸տ䪨˴Eā岰տ애ϭIā屴տ애ϭGā尸տÏEā岰տ钔㊦Iā屴տ钔㊦Gā尸տ钔㊦Eā岰տ鎼㊦Iā屴տ鎼㊦Gā尸տ鎼㊦Eā岰տ鎤㊦Iā屴տÏGā尸տ鎤㊦Eā岌տ鑤㊦HĂ屐տ鑤㊦FĂ嵘տ넨ϭPā崨տ넨ϭNā峸տ넨ϭLā嵘տ애ϭPā崨տÏNā峸տ애ϭLā嵘տ钔㊦Pā崨տ钔㊦Nā峸տ钔㊦Lā嵘տ鑤㊦Pā崨տ鑤㊦Nā峸տ鑤㊦Lā嵘տÏPā崨տ鎼㊦Nā峸տ鎼㊦Lā搤տ鑤㊦ā搌տ鑤㊦ā廼տ鑤㊦^ā廤տ鑤㊦]ā巨տﲰ㊌Uā巐տÏTā搤տ끨ϭā搌տӖā廼տ끨ϭ^ā廤տӖ]ā巨տ끨ϭUā巐տӖTā巨տ鎤㊦Uā巐տÏTā巨տ鎼㊦Uā巐տ鎼㊦Tā搤տ鎤㊦ā搌տ鎤㊦ā廼տ鎤㊦^ā廤տ鎤㊦]ā庐տ㧐ӖZࠂ庴տÏ[ࠁ幸տ⌸сYࠁ幠տ낀ҭXࠁ幈տ駐ќWࠁ帀տ₀ѴV唔㉥틘ϭ廌տ儐Ҙ\唔㉥悀Ӗ怴տÏgă怄տ텘ϭfă忔տ鷘׌eă彜տ⁨׌bă恤տϭhĂ徰տ눘ϭdĂ後տ줨ҭcĂ悈տӖiā彄տÏaā挐տ애ϭ}ā挐տ鎼㊦}ā挐տ鎤㊦}ā挨տ絸۷~Ă挐տ텰ϭ}ā捤տ넨ϭā捌տ玘Ѵā捌տÏā捌տ鑼㊦ā捤տ鎼㊦ā捌տ鎼㊦ā捌տ袀׌ā唔㉥애ϭ唔㉥鎤㊦唔㉥鎤㊦唔㉥Ï唔㉥鎤㊦唔㉥鑤㊦唔㉥鎤㊦唔㉥锌㊦掬տ넨ϭā掔տ玘Ѵā掬տ鑤㊦ā掔տÏā掬տ鑤㊦ā掔տ鑤㊦ā掬տ鑤㊦ā掔տ鑤㊦ā掬տ鑌㊦ā掔տ鑌㊦ā槄տ〈Ѵ¹Ă槨տÏºā滠տ졨ϭÙࠃ橔տ㢘Ѵ½ࠃ樤տⲠѴ¼ࠃ欬տ㪐ϵÃࠂ欈տ먀ҘÂࠂ檄տⳐѴ¾ࠂ樀տ⅘Ѵ»ࠂ潘տÏÝࠁ漐տ㦈ѴÚࠁ渠տ䲈ҘÔă淰տӖÓă溼տӖØĂ溘տ篠۷×Ă湴տ"/>
    <w:docVar w:name="lbProductType_1_2" w:val="؁䩦_x000a_䩦_x000a_䩦_x000a_들들؁들들؁  䘁｠｠䘁｠｠؁들들؁؁뀀뀀뀀들들؁驦_x000a_驦_x000a_驦_x000a_唠唠؁驦_x000a_驦_x000a_驦_x000a_들들؁들들؁U쀀怀؁퓐퓐؁퓐퓐؁퓐퓐؁  찱؁꣍ ꣍ ꣍꣍ 铸铸؁뼳 뼳  뼳   ؁뼳 뼳 뼳 쀀쀀؁뼳 뼳 뼳 쀀쀀؁뼳 뼳 뼳 쀀쀀؁뼳 뼳 뼳 쀀쀀؁뼳 뼳 Ë뼳 耀쀀؁뼳 뼳 뼳 쀀쀀؁뼳 뼳 뼳 쀀쀀؁뼳 뼳 뼳 쀀쀀؁뼳 뼳  뼳 쀀쀀؁뼳 뼳 ·뼳 쀀쀀؁뼳 뼳 뼳 쀀쀀؁뼳 뼳  뼳 쀀쀀؁뼳 뼳 뼳 쀀쀀؁뼳 뼳 뼳 쀀쀀؁뼳 뼳 뼳 쀀쀀؁뼳 뼳 뼳 쀀쀀؁뼳 뼳 뼳 쀀쀀؁뼳 뼳 뼳 쀀쀀؁들들؁들들؁烍烍烍؁쀀쀀؁쀀쀀؁烍烍烍쀀쀀؁뼳 뼳 뼳 들들؁들들؁들들؁烍烍烍؁뼳 뼳 뼳 들들؁들들؁들들멁؁烍烍烍ᷣᷣ؁羰羰蔽؃ⳍ䐀_x000a_ⳍ䐀_x000a_ⳍ_x000a_ⳍ䐀_x000a_쀀쀀蔽؁ⳍ䐀_x000a_ⳍ䐀_x000a_ⳍŽⳍ䐀_x000a_耀_x000a_쀀蔽؁ⳍ䐀_x000a_ⳍ䐀_x000a_ⳍⳍ䐀_x000a_쀀쀀삹؁ⳍ䐀_x000a_ⳍ䐀_x000a_ⳍⳍ䐀_x000a_쀀쀀蔽؁ⳍ䐀_x000a_ⳍ䐀_x000a_ⳍⳍ䐀_x000a_쀀쀀蔽؁ⳍ䐀_x000a_ⳍ䐀_x000a_ⳍ{ⳍ䐀_x000a_쀀蔽؁ⳍ䐀_x000a_ⳍ䐀_x000a_ⳍⳍ䐀_x000a_쀀쀀蔽؁吀䐀_x000a_吀䐀_x000a_ⳍ吀䐀_x000a_쀀쀀蔽؁吀䐀_x000a_吀䐀_x000a_ⳍ·吀䐀_x000a_耀쀀蔽؁吀䐀_x000a_吀䐀_x000a_ⳍ吀䐀_x000a_쀀쀀蔽؁吀䐀_x000a_吀䐀_x000a_ⳍ吀䐀_x000a_쀀쀀蔽؁吀䐀_x000a_吀䐀_x000a_ⳍ吀䐀_x000a_쀀쀀蔽؁吀䐀_x000a_吀䐀_x000a_ⳍ½吀䐀_x000a_쀀쀀蔽؁吀䐀_x000a_吀䐀_x000a_ⳍ吀䐀_x000a_쀀쀀蔽؁吀䐀_x000a_吀䐀_x000a_ⳍÂ吀䐀_x000a_耀쀀蔽؁吀䐀_x000a_吀䐀_x000a_ⳍ吀䐀_x000a_쀀쀀쪉؁ⳍ䐀_x000a_ⳍ䐀_x000a_ⳍⳍ䐀_x000a_쀀쀀쪉؁ⳍ䐀_x000a_ⳍ䐀_x000a_ⳍⳍ䐀_x000a_쀀쀀쪉؁ⳍ䐀_x000a_ⳍ䐀_x000a_ⳍⳍ䐀_x000a_쀀쀀쪉؁ⳍ䐀_x000a_ⳍ䐀_x000a_ⳍƉⳍ䐀_x000a_耀_x000a_쀀쪉؁ⳍ䐀_x000a_ⳍ䐀_x000a_ⳍⳍ䐀_x000a_쀀쀀쪉؁ⳍ䐀_x000a_ⳍ䐀_x000a_ⳍⳍ䐀_x000a_쀀쀀쪉؁ⳍ䐀_x000a_ⳍ䐀_x000a_ⳍⳍ䐀_x000a_쀀쀀쪉؃吀䐀_x000a_吀䐀_x000a_ⳍt吀䐀_x000a_䀀쀀쪉؁吀䐀_x000a_吀䐀_x000a_ⳍ吀䐀_x000a_쀀쀀쪉؁吀䐀_x000a_吀䐀_x000a_ⳍ吀䐀_x000a_쀀쀀쪉؁吀䐀_x000a_吀䐀_x000a_ⳍ吀䐀_x000a_쀀쀀쪉؁吀䐀_x000a_吀䐀_x000a_ⳍ 吀䐀_x000a_쀀쀀쪉؁吀䐀_x000a_吀䐀_x000a_ⳍ吀䐀_x000a_쀀쀀쪉؁吀䐀_x000a_吀䐀_x000a_ⳍ吀䐀_x000a_쀀쀀쪉؁吀䐀_x000a_吀䐀_x000a_ⳍ吀䐀_x000a_쀀쀀쪉؁吀䐀_x000a_吀䐀_x000a_ⳍƒ吀䐀_x000a_耀_x000a_쀀쪉؁吀䐀_x000a_吀䐀_x000a_ⳍ吀䐀_x000a_쀀쀀쪉؁吀䐀_x000a_吀䐀_x000a_ⳍ吀䐀_x000a_쀀쀀쪉؁吀䐀_x000a_吀䐀_x000a_ⳍ吀䐀_x000a_쀀؁ⳍ䐀_x000a_ⳍ䐀_x000a_ⳍⳍ䐀_x000a_쀀쀀؁ⳍ䐀_x000a_ⳍ䐀_x000a_ⳍⳍ䐀_x000a_쀀쀀؁ⳍ䐀_x000a_ⳍ䐀_x000a_ⳍ©ⳍ䐀_x000a_쀀쀀؁ⳍ䐀_x000a_ⳍ䐀_x000a_ⳍⳍ䐀_x000a_쀀쀀؁ⳍ䐀_x000a_ⳍ䐀_x000a_ⳍⳍ䐀_x000a_쀀쀀؁ⳍ䐀_x000a_ⳍ䐀_x000a_ⳍⳍ䐀_x000a_쀀쀀؁ⳍ䐀_x000a_ⳍ䐀_x000a_ⳍⳍ䐀_x000a_쀀؁ⳍ䐀_x000a_ⳍ䐀_x000a_ⳍⳍ䐀_x000a_쀀쀀؁ⳍ䐀_x000a_ⳍ䐀_x000a_ⳍⳍ䐀_x000a_쀀쀀؁吀䐀_x000a_吀䐀_x000a_ⳍ吀䐀_x000a_쀀쀀؁吀䐀_x000a_吀䐀_x000a_ⳍ吀䐀_x000a_쀀쀀؁吀䐀_x000a_吀䐀_x000a_ⳍ吀䐀_x000a_쀀쀀؁吀䐀_x000a_吀䐀_x000a_ⳍ吀䐀_x000a_쀀쀀؁吀䐀_x000a_吀䐀_x000a_ⳍŵ吀䐀_x000a_耀_x000a_쀀؁吀䐀_x000a_吀䐀_x000a_ⳍ吀䐀_x000a_쀀쀀؁吀䐀_x000a_吀䐀_x000a_ⳍĝ吀䐀_x000a_쀀؁吀䐀_x000a_吀䐀_x000a_ⳍ吀䐀_x000a_쀀쀀؁吀䐀_x000a_吀䐀_x000a_ⳍ[吀䐀_x000a_䀀쀀؁吀䐀_x000a_吀䐀_x000a_ⳍ吀䐀_x000a_쀀쀀؁吀䐀_x000a_吀䐀_x000a_ⳍ吀䐀_x000a_쀀쀀؁吀䐀_x000a_吀䐀_x000a_ⳍ吀䐀_x000a_쀀쀀ϭā噐տ슨ϭā嘸տ슨ϭā楤տ션ϭ¶ā杬տ션ϭ¦ā嚘տ션ϭā噐տ츤Ïā嘸տ션ϭā嚀տ돠ϭࠁ器տ둘ϭࠁ楤տ돠ϭ¶ā杬տ둘ϭ¦ā唔㉥鎼㊦唔㉥钬㊦唔㉥캄Ï唔㉥䪨˴楤տ쇐ϭ¶ā杬տ싀ϭ¦ā楤տ싰ϭ¶ā杬տ슐ϭ¦ā榠տ恴㊃¸Ă楼տﲰ㊌·Ă枨տ커Ï¨Ă构տﲰ㊌§Ă楤տ鑤㊦¶ā杬տ鑤㊦¦ā榠տ뉸۷¸Ă楼տ듐ϭ·Ă枨տ뉸۷¨Ă构տ듐ϭ§Ă楤տ콄Ï¶ā杬տ싘ϭ¦ā楤տ산ϭ¶ā杬տ느۷¦ā唔㉥䬠˴昄տ쎰ϭࠁ旬տ쏸ϭࠁ旔տ쐨ϭࠁ於տ쾤Ïࠁ斤տ쌸ϭࠁ斌տϭࠁ整տ쏈ϭࠁ敜տ닀۷ࠁ垸տ쐨ϭ%ࠁ垠տ쐐ϭ$ࠁ垈տ뉠۷#ࠁ坰տ퀄Ï&quot;ࠁ坘տ쎰ϭ!ࠁ址տ쏸ϭ ࠁ在տ쐨ϭࠁ圐տ쐐ϭࠁ囸տ쌸ϭࠁ因տϭࠁ囈տ쏈ϭࠁ嚰տ큤Ïࠁ昄տ惈Ӗࠁ旬տ쨀Ӗࠁ旔տᣠϥࠁ於տ쒸ϭࠁ斤տ쑀ϭࠁ斌տϭࠁ整տ笠۷ࠁ敜տ탄Ïࠁ垸տᣠϥ%ࠁ垠տ쒸ϭ$ࠁ坘տ惈Ӗ!ࠁ址տ쨀Ӗ ࠁ在տᣠϥࠁ圐տ쒸ϭࠁ囸տ쑀ϭࠁ因տ턤Ïࠁ囈տ笠۷ࠁ嚰տϭࠁ唔㉥鎼㊦唔㉥钬㊦唔㉥챰ϭ昄տ恴㊃ࠁ旬տ恴㊃ࠁ旔տ톄Ïࠁ於տ恴㊃ࠁ栈տ산ϭ«ā柌տ산ϭ©ā晘տ느۷ā昜տ느۷ā桨տ䍨Ѵ®Ă桄տ䍨Ѵ­Ă栠տ퇤Ï¬Ă柤տӖªĂ暸տ꩸Ӗ Ă暔տ꩸ӖĂ晰տ꩸ӖĂ昴տ씘ӖĂ栈տ䍨Ѵ«ā柌տ넨ϭ©ā晘տ퉄Ïā昜տ넨ϭā栈տﲰ㊌«ā晘տﲰ㊌ā毈տﲰ㊌ÇĄ殌տﲰ㊌ÆĄ水տ恴㊃Éă氄տ恴㊃Èă歨տ튤ÏÅĂ桨տ鑼㊦®Ă桄տ恴㊃­Ă栠տﲰ㊌¬Ă暸տ鑼㊦ Ă暔տ恴㊃Ă晰տﲰ㊌Ă歐տ鑤㊦Äā栈տ팄Ï«ā晘տ鑤㊦ā毈տ鑤㊦ÇĄ殌տ鑤㊦ÆĄ水տ鑤㊦Éă氄տ鑤㊦Èă歨տ鑤㊦ÅĂ桨տ뉸۷®Ă桄տ퍤Ï­Ă栠տ듐ϭ¬Ă暸տ뉸۷ Ă暔տ듐ϭĂ晰տ듐ϭĂ歐տ鑤㊦Äā栈տ싘ϭ«ā晘տ싘ϭā椨տ폄Ï´ࠂ椄տӖ³ࠂ棠տϭ²ࠂ梼տ䓨Ѵ±ࠂ朰տϭ¤ࠂ朌տ䓨Ѵ£ࠂ梤տ⭨Ѵ°ࠁ梌տ䋰Ѵ¯ࠁ更տ퐤Ï¢ࠁ曜տ䋰Ѵ¡ࠁ歐տ렠ϭÄā歐տ애ϭÄā楌տ쒈ϭµ杔տ쓐ϭ¥埨տ쒈ϭ'埐տ쓐ϭ&amp;楌տ풄Ïµ杔տ浠Ӗ¥埨տ쓨ϭ'埐տ浠Ӗ&amp;敄տϭ攬տ쒠ϭ敄տ鎼㊦攬տ鎼㊦唔㉥퓤Ï唔㉥쑘ϭ唔㉥鎤㊦唔㉥쑰ϭ唔㉥씀ϭ唔㉥씘ϭ唔㉥ﲠӖ揜տﰨӖā揄տ필Ïā澈տመϥß潰տӖÞ唔㉥ﲰ㊌唔㉥鎼㊦摔տӖā搼տ艠۷ā堀տӖ(ā媸տ햤Ï;ā奨տ넨ϭ2ā堘տ넨ϭ)ā尔տ鑼㊦DĂ寰տ恴㊃CĂ富տﲰ㊌BĂ宨տﲰ㊌AĂ宄տ鑤㊦@Ă媔տ현Ï:Ă婰տ恴㊃9Ă婌տﲰ㊌8Ă娨տﲰ㊌7Ă娄տ鑤㊦6Ă奄տ鑼㊦1Ă夠տ恴㊃0Ă壼տﲰ㊌/Ă壘տ홤Ï.Ă墴տ鑤㊦-Ă媸տ鑌㊦;ā奨տ鑌㊦2ā堘տ鑌㊦)ā媸տ애ϭ;ā奨տ애ϭ2ā堘տ애ϭ)ā媸տ후Ï;ā奨տ䪨˴2ā堘տ䪨˴)ā媸տ쫘ҭ;ā奨տ쫘ҭ2ā堘տ쫘ҭ)ā孠տ꫰Ӗ?Ă姠տ꫰Ӗ5Ă墐տ휤Ï,Ă媸տ녀ϭ;ā奨տ녀ϭ2ā堘տ녀ϭ)ā妤տӖ4Ą塔տӖ+Ą嫴տӖ=ă嫐տ킘Ӗ&lt;Ă妀տ힄Ï3Ă堰տ킘Ӗ*Ă媸տꂀӖ;ā奨տꂀӖ2ā堘տꂀӖ)ā嬤տ钔㊦&gt;Ą媸տ鑤㊦;ā岌տꇐӖHĂ屐տퟤÏFĂ岰տ넨ϭIā屴տ넨ϭGā尸տ넨ϭEā屴տӖGā尸տ䪨˴Eā岰տ애ϭIā屴տ애ϭGā尸տÏEā岰տ钔㊦Iā屴տ钔㊦Gā尸տ钔㊦Eā岰տ鎼㊦Iā屴տ鎼㊦Gā尸տ鎼㊦Eā岰տ鎤㊦Iā屴տÏGā尸տ鎤㊦Eā岌տ鑤㊦HĂ屐տ鑤㊦FĂ嵘տ넨ϭPā崨տ넨ϭNā峸տ넨ϭLā嵘տ애ϭPā崨տÏNā峸տ애ϭLā嵘տ钔㊦Pā崨տ钔㊦Nā峸տ钔㊦Lā嵘տ鑤㊦Pā崨տ鑤㊦Nā峸տ鑤㊦Lā嵘տÏPā崨տ鎼㊦Nā峸տ鎼㊦Lā搤տ鑤㊦ā搌տ鑤㊦ā廼տ鑤㊦^ā廤տ鑤㊦]ā巨տﲰ㊌Uā巐տÏTā搤տ끨ϭā搌տӖā廼տ끨ϭ^ā廤տӖ]ā巨տ끨ϭUā巐տӖTā巨տ鎤㊦Uā巐տÏTā巨տ鎼㊦Uā巐տ鎼㊦Tā搤տ鎤㊦ā搌տ鎤㊦ā廼տ鎤㊦^ā廤տ鎤㊦]ā庐տ㧐ӖZࠂ庴տÏ[ࠁ幸տ⌸сYࠁ幠տ낀ҭXࠁ幈տ駐ќWࠁ帀տ₀ѴV唔㉥틘ϭ廌տ儐Ҙ\唔㉥悀Ӗ怴տÏgă怄տ텘ϭfă忔տ鷘׌eă彜տ⁨׌bă恤տϭhĂ徰տ눘ϭdĂ後տ줨ҭcĂ悈տӖiā彄տÏaā挐տ애ϭ}ā挐տ鎼㊦}ā挐տ鎤㊦}ā挨տ絸۷~Ă挐տ텰ϭ}ā捤տ넨ϭā捌տ玘Ѵā捌տÏā捌տ鑼㊦ā捤տ鎼㊦ā捌տ鎼㊦ā捌տ袀׌ā唔㉥애ϭ唔㉥鎤㊦唔㉥鎤㊦唔㉥Ï唔㉥鎤㊦唔㉥鑤㊦唔㉥鎤㊦唔㉥锌㊦掬տ넨ϭā掔տ玘Ѵā掬տ鑤㊦ā掔տÏā掬տ鑤㊦ā掔տ鑤㊦ā掬տ鑤㊦ā掔տ鑤㊦ā掬տ鑌㊦ā掔տ鑌㊦ā槄տ〈Ѵ¹Ă槨տÏºā滠տ졨ϭÙࠃ橔տ㢘Ѵ½ࠃ樤տⲠѴ¼ࠃ欬տ㪐ϵÃࠂ欈տ먀ҘÂࠂ檄տⳐѴ¾ࠂ樀տ⅘Ѵ»ࠂ潘տÏÝࠁ漐տ㦈ѴÚࠁ渠տ䲈ҘÔă淰տӖÓă溼տӖØĂ溘տ篠۷×Ă湴տā掬տ鑌㊦ā掔տ鑌㊦ā槄տ〈Ѵ¹Ă槨տÏºā滠տ졨ϭÙࠃ橔տ㢘Ѵ½ࠃ樤տⲠѴ¼ࠃ欬տ㪐ϵÃࠂ欈տ먀ҘÂࠂ檄տⳐѴ¾ࠂ樀տ⅘Ѵ»ࠂ潘տÏÝࠁ漐տ㦈ѴÚࠁ渠տ䲈ҘÔă淰տӖÓă溼տӖØĂ溘տ篠۷×Ă湴տӖÖĂ湐տӖÕĂ潀տÏÜā漨տ㨀ѴÛā唔㉥죠ϭ吀䐀_x000a_쀀쀀؁吀䐀_x000a_吀䐀_x000a_ⳍ吀Ï쀀쀀؁吀䐀"/>
    <w:docVar w:name="lbProductType_1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Type_10_0" w:val="؁䩦_x000a_䩦_x000a_䩦_x000a_들들؁들들؁  䘁｠｠䘁｠｠؁들들؁؁뀀뀀뀀들들؁驦_x000a_驦_x000a_驦_x000a_唠唠؁驦_x000a_驦_x000a_驦_x000a_들들؁들들؁U쀀怀؁퓐퓐؁퓐퓐؁퓐퓐؁  찱؁꣍ ꣍ ꣍꣍ 铸铸؁뼳 뼳  뼳   ؁뼳 뼳 뼳 쀀쀀؁뼳 뼳 뼳 쀀쀀؁뼳 뼳 뼳 쀀쀀؁뼳 뼳 뼳 쀀쀀؁뼳 뼳 Ë뼳 耀쀀؁뼳 뼳 뼳 쀀쀀؁뼳 뼳 뼳 쀀쀀؁뼳 뼳 뼳 쀀쀀؁뼳 뼳  뼳 쀀쀀؁뼳 뼳 ·뼳 쀀쀀؁뼳 뼳 뼳 쀀쀀؁뼳 뼳  뼳 쀀쀀؁뼳 뼳 뼳 쀀쀀؁뼳 뼳 뼳 쀀쀀؁뼳 뼳 뼳 쀀쀀؁뼳 뼳 뼳 쀀쀀؁뼳 뼳 뼳 쀀쀀؁뼳 뼳 뼳 쀀쀀؁들들؁들들؁烍烍烍؁쀀쀀؁쀀쀀؁烍烍烍쀀쀀؁뼳 뼳 뼳 들들؁들들؁들들؁烍烍烍؁뼳 뼳 뼳 들들؁들들؁들들멁؁烍烍烍ᷣᷣ؁羰羰蔽؃ⳍ䐀_x000a_ⳍ䐀_x000a_ⳍ_x000a_ⳍ䐀_x000a_쀀쀀蔽؁ⳍ䐀_x000a_ⳍ䐀_x000a_ⳍŽⳍ䐀_x000a_耀_x000a_쀀蔽؁ⳍ䐀_x000a_ⳍ䐀_x000a_ⳍⳍ䐀_x000a_쀀쀀삹؁ⳍ䐀_x000a_ⳍ䐀_x000a_ⳍⳍ䐀_x000a_쀀쀀蔽؁ⳍ䐀_x000a_ⳍ䐀_x000a_ⳍⳍ䐀_x000a_쀀쀀蔽؁ⳍ䐀_x000a_ⳍ䐀_x000a_ⳍ{ⳍ䐀_x000a_쀀蔽؁ⳍ䐀_x000a_ⳍ䐀_x000a_ⳍⳍ䐀_x000a_쀀쀀蔽؁吀䐀_x000a_吀䐀_x000a_ⳍ吀䐀_x000a_쀀쀀蔽؁吀䐀_x000a_吀䐀_x000a_ⳍ·吀䐀_x000a_耀쀀蔽؁吀䐀_x000a_吀䐀_x000a_ⳍ吀䐀_x000a_쀀쀀蔽؁吀䐀_x000a_吀䐀_x000a_ⳍ吀䐀_x000a_쀀쀀蔽؁吀䐀_x000a_吀䐀_x000a_ⳍ吀䐀_x000a_쀀쀀蔽؁吀䐀_x000a_吀䐀_x000a_ⳍ½吀䐀_x000a_쀀쀀蔽؁吀䐀_x000a_吀䐀_x000a_ⳍ吀䐀_x000a_쀀쀀蔽؁吀䐀_x000a_吀䐀_x000a_ⳍÂ吀䐀_x000a_耀쀀蔽؁吀䐀_x000a_吀䐀_x000a_ⳍ吀䐀_x000a_쀀쀀쪉؁ⳍ䐀_x000a_ⳍ䐀_x000a_ⳍⳍ䐀_x000a_쀀쀀쪉؁ⳍ䐀_x000a_ⳍ䐀_x000a_ⳍⳍ䐀_x000a_쀀쀀쪉؁ⳍ䐀_x000a_ⳍ䐀_x000a_ⳍⳍ䐀_x000a_쀀쀀쪉؁ⳍ䐀_x000a_ⳍ䐀_x000a_ⳍƉⳍ䐀_x000a_耀_x000a_쀀쪉؁ⳍ䐀_x000a_ⳍ䐀_x000a_ⳍⳍ䐀_x000a_쀀쀀쪉؁ⳍ䐀_x000a_ⳍ䐀_x000a_ⳍⳍ䐀_x000a_쀀쀀쪉؁ⳍ䐀_x000a_ⳍ䐀_x000a_ⳍⳍ䐀_x000a_쀀쀀쪉؃吀䐀_x000a_吀䐀_x000a_ⳍt吀䐀_x000a_䀀쀀쪉؁吀䐀_x000a_吀䐀_x000a_ⳍ吀䐀_x000a_쀀쀀쪉؁吀䐀_x000a_吀䐀_x000a_ⳍ吀䐀_x000a_쀀쀀쪉؁吀䐀_x000a_吀䐀_x000a_ⳍ吀䐀_x000a_쀀쀀쪉؁吀䐀_x000a_吀䐀_x000a_ⳍ 吀䐀_x000a_쀀쀀쪉؁吀䐀_x000a_吀䐀_x000a_ⳍ吀䐀_x000a_쀀쀀쪉؁吀䐀_x000a_吀䐀_x000a_ⳍ吀䐀_x000a_쀀쀀쪉؁吀䐀_x000a_吀䐀_x000a_ⳍ吀䐀_x000a_쀀쀀쪉؁吀䐀_x000a_吀䐀_x000a_ⳍƒ吀䐀_x000a_耀_x000a_쀀쪉؁吀䐀_x000a_吀䐀_x000a_ⳍ吀䐀_x000a_쀀쀀쪉؁吀䐀_x000a_吀䐀_x000a_ⳍ吀䐀_x000a_쀀쀀쪉؁吀䐀_x000a_吀䐀_x000a_ⳍ吀䐀_x000a_쀀؁ⳍ䐀_x000a_ⳍ䐀_x000a_ⳍⳍ䐀_x000a_쀀쀀؁ⳍ䐀_x000a_ⳍ䐀_x000a_ⳍⳍ䐀_x000a_쀀쀀؁ⳍ䐀_x000a_ⳍ䐀_x000a_ⳍ©ⳍ䐀_x000a_쀀쀀؁ⳍ䐀_x000a_ⳍ䐀_x000a_ⳍⳍ䐀_x000a_쀀쀀؁ⳍ䐀_x000a_ⳍ䐀_x000a_ⳍⳍ䐀_x000a_쀀쀀؁ⳍ䐀_x000a_ⳍ䐀_x000a_ⳍⳍ䐀_x000a_쀀쀀؁ⳍ䐀_x000a_ⳍ䐀_x000a_ⳍⳍ䐀_x000a_쀀؁ⳍ䐀_x000a_ⳍ䐀_x000a_ⳍⳍ䐀_x000a_쀀쀀؁ⳍ䐀_x000a_ⳍ䐀_x000a_ⳍⳍ䐀_x000a_쀀쀀؁吀䐀_x000a_吀䐀_x000a_ⳍ吀䐀_x000a_쀀쀀؁吀䐀_x000a_吀䐀_x000a_ⳍ吀䐀_x000a_쀀쀀؁吀䐀_x000a_吀䐀_x000a_ⳍ吀䐀_x000a_쀀쀀؁吀䐀_x000a_吀䐀_x000a_ⳍ吀䐀_x000a_쀀쀀؁吀䐀_x000a_吀䐀_x000a_ⳍŵ吀䐀_x000a_耀_x000a_쀀؁吀䐀_x000a_吀䐀_x000a_ⳍ吀䐀_x000a_쀀쀀؁吀䐀_x000a_吀䐀_x000a_ⳍĝ吀䐀_x000a_쀀؁吀䐀_x000a_吀䐀_x000a_ⳍ吀䐀_x000a_쀀쀀؁吀䐀_x000a_吀䐀_x000a_ⳍ[吀䐀_x000a_䀀쀀؁吀䐀_x000a_吀䐀_x000a_ⳍ吀䐀_x000a_쀀쀀؁吀䐀_x000a_吀䐀_x000a_ⳍ吀䐀_x000a_쀀쀀؁吀䐀_x000a_吀䐀_x000a_ⳍ吀䐀_x000a_쀀쀀ϭā噐տ슨ϭā嘸տ슨ϭā楤տ션ϭ¶ā杬տ션ϭ¦ā嚘տ션ϭā噐տ츤Ïā嘸տ션ϭā嚀տ돠ϭࠁ器տ둘ϭࠁ楤տ돠ϭ¶ā杬տ둘ϭ¦ā唔㉥鎼㊦唔㉥钬㊦唔㉥캄Ï唔㉥䪨˴楤տ쇐ϭ¶ā杬տ싀ϭ¦ā楤տ싰ϭ¶ā杬տ슐ϭ¦ā榠տ恴㊃¸Ă楼տﲰ㊌·Ă枨տ커Ï¨Ă构տﲰ㊌§Ă楤տ鑤㊦¶ā杬տ鑤㊦¦ā榠տ뉸۷¸Ă楼տ듐ϭ·Ă枨տ뉸۷¨Ă构տ듐ϭ§Ă楤տ콄Ï¶ā杬տ싘ϭ¦ā楤տ산ϭ¶ā杬տ느۷¦ā唔㉥䬠˴昄տ쎰ϭࠁ旬տ쏸ϭࠁ旔տ쐨ϭࠁ於տ쾤Ïࠁ斤տ쌸ϭࠁ斌տϭࠁ整տ쏈ϭࠁ敜տ닀۷ࠁ垸տ쐨ϭ%ࠁ垠տ쐐ϭ$ࠁ垈տ뉠۷#ࠁ坰տ퀄Ï&quot;ࠁ坘տ쎰ϭ!ࠁ址տ쏸ϭ ࠁ在տ쐨ϭࠁ圐տ쐐ϭࠁ囸տ쌸ϭࠁ因տϭࠁ囈տ쏈ϭࠁ嚰տ큤Ïࠁ昄տ惈Ӗࠁ旬տ쨀Ӗࠁ旔տᣠϥࠁ於տ쒸ϭࠁ斤տ쑀ϭࠁ斌տϭࠁ整տ笠۷ࠁ敜տ탄Ïࠁ垸տᣠϥ%ࠁ垠տ쒸ϭ$ࠁ坘տ惈Ӗ!ࠁ址տ쨀Ӗ ࠁ在տᣠϥࠁ圐տ쒸ϭࠁ囸տ쑀ϭࠁ因տ턤Ïࠁ囈տ笠۷ࠁ嚰տϭࠁ唔㉥鎼㊦唔㉥钬㊦唔㉥챰ϭ昄տ恴㊃ࠁ旬տ恴㊃ࠁ旔տ톄Ïࠁ於տ恴㊃ࠁ栈տ산ϭ«ā柌տ산ϭ©ā晘տ느۷ā昜տ느۷ā桨տ䍨Ѵ®Ă桄տ䍨Ѵ­Ă栠տ퇤Ï¬Ă柤տӖªĂ暸տ꩸Ӗ Ă暔տ꩸ӖĂ晰տ꩸ӖĂ昴տ씘ӖĂ栈տ䍨Ѵ«ā柌տ넨ϭ©ā晘տ퉄Ïā昜տ넨ϭā栈տﲰ㊌«ā晘տﲰ㊌ā毈տﲰ㊌ÇĄ殌տﲰ㊌ÆĄ水տ恴㊃Éă氄տ恴㊃Èă歨տ튤ÏÅĂ桨տ鑼㊦®Ă桄տ恴㊃­Ă栠տﲰ㊌¬Ă暸տ鑼㊦ Ă暔տ恴㊃Ă晰տﲰ㊌Ă歐տ鑤㊦Äā栈տ팄Ï«ā晘տ鑤㊦ā毈տ鑤㊦ÇĄ殌տ鑤㊦ÆĄ水տ鑤㊦Éă氄տ鑤㊦Èă歨տ鑤㊦ÅĂ桨տ뉸۷®Ă桄տ퍤Ï­Ă栠տ듐ϭ¬Ă暸տ뉸۷ Ă暔տ듐ϭĂ晰տ듐ϭĂ歐տ鑤㊦Äā栈տ싘ϭ«ā晘տ싘ϭā椨տ폄Ï´ࠂ椄տӖ³ࠂ棠տϭ²ࠂ梼տ䓨Ѵ±ࠂ朰տϭ¤ࠂ朌տ䓨Ѵ£ࠂ梤տ⭨Ѵ°ࠁ梌տ䋰Ѵ¯ࠁ更տ퐤Ï¢ࠁ曜տ䋰Ѵ¡ࠁ歐տ렠ϭÄā歐տ애ϭÄā楌տ쒈ϭµ杔տ쓐ϭ¥埨տ쒈ϭ'埐տ쓐ϭ&amp;楌տ풄Ïµ杔տ浠Ӗ¥埨տ쓨ϭ'埐տ浠Ӗ&amp;敄տϭ攬տ쒠ϭ敄տ鎼㊦攬տ鎼㊦唔㉥퓤Ï唔㉥쑘ϭ唔㉥鎤㊦唔㉥쑰ϭ唔㉥씀ϭ唔㉥씘ϭ唔㉥ﲠӖ揜տﰨӖā揄տ필Ïā澈տመϥß潰տӖÞ唔㉥ﲰ㊌唔㉥鎼㊦摔տӖā搼տ艠۷ā堀տӖ(ā媸տ햤Ï;ā奨տ넨ϭ2ā堘տ넨ϭ)ā尔տ鑼㊦DĂ寰տ恴㊃CĂ富տﲰ㊌BĂ宨տﲰ㊌AĂ宄տ鑤㊦@Ă媔տ현Ï:Ă婰տ恴㊃9Ă婌տﲰ㊌8Ă娨տﲰ㊌7Ă娄տ鑤㊦6Ă奄տ鑼㊦1Ă夠տ恴㊃0Ă壼տﲰ㊌/Ă壘տ홤Ï.Ă墴տ鑤㊦-Ă媸տ鑌㊦;ā奨տ鑌㊦2ā堘տ鑌㊦)ā媸տ애ϭ;ā奨տ애ϭ2ā堘տ애ϭ)ā媸տ후Ï;ā奨տ䪨˴2ā堘տ䪨˴)ā媸տ쫘ҭ;ā奨տ쫘ҭ2ā堘տ쫘ҭ)ā孠տ꫰Ӗ?Ă姠տ꫰Ӗ5Ă墐տ휤Ï,Ă媸տ녀ϭ;ā奨տ녀ϭ2ā堘տ녀ϭ)ā妤տӖ4Ą塔տӖ+Ą嫴տӖ=ă嫐տ킘Ӗ&lt;Ă妀տ힄Ï3Ă堰տ킘Ӗ*Ă媸տꂀӖ;ā奨տꂀӖ2ā堘տꂀӖ)ā嬤տ钔㊦&gt;Ą媸տ鑤㊦;ā岌տꇐӖHĂ屐տퟤÏFĂ岰տ넨ϭIā屴տ넨ϭGā尸տ넨ϭEā屴տӖGā尸տ䪨˴Eā岰տ애ϭIā屴տ애ϭGā尸տÏEā岰տ钔㊦Iā屴տ钔㊦Gā尸տ钔㊦Eā岰տ鎼㊦Iā屴տ鎼㊦Gā尸տ鎼㊦Eā岰տ鎤㊦Iā屴տÏGā尸տ鎤㊦Eā岌տ鑤㊦HĂ屐տ鑤㊦FĂ嵘տ넨ϭPā崨տ넨ϭNā峸տ넨ϭLā嵘տ애ϭPā崨տÏNā峸տ애ϭLā嵘տ钔㊦Pā崨տ钔㊦Nā峸տ钔㊦Lā嵘տ鑤㊦Pā崨տ鑤㊦Nā峸տ鑤㊦Lā嵘տÏPā崨տ鎼㊦Nā峸տ鎼㊦Lā搤տ鑤㊦ā搌տ鑤㊦ā廼տ鑤㊦^ā廤տ鑤㊦]ā巨տﲰ㊌Uā巐տÏTā搤տ끨ϭā搌տӖā廼տ끨ϭ^ā廤տӖ]ā巨տ끨ϭUā巐տӖTā巨տ鎤㊦Uā巐տÏTā巨տ鎼㊦Uā巐տ鎼㊦Tā搤տ鎤㊦ā搌տ鎤㊦ā廼տ鎤㊦^ā廤տ鎤㊦]ā庐տ㧐ӖZࠂ庴տÏ[ࠁ幸տ⌸сYࠁ幠տ낀ҭXࠁ幈տ駐ќWࠁ帀տ₀ѴV唔㉥틘ϭ廌տ儐Ҙ\唔㉥悀Ӗ怴տÏgă怄տ텘ϭfă忔տ鷘׌eă彜տ⁨׌bă恤տϭhĂ徰տ눘ϭdĂ後տ줨ҭcĂ悈տӖiā彄տÏaā挐տ애ϭ}ā挐տ鎼㊦}ā挐տ鎤㊦}ā挨տ絸۷~Ă挐տ텰ϭ}ā捤տ넨ϭā捌տ玘Ѵā捌տÏā捌տ鑼㊦ā捤տ鎼㊦ā捌տ鎼㊦ā捌տ袀׌ā唔㉥애ϭ唔㉥鎤㊦唔㉥鎤㊦唔㉥Ï唔㉥鎤㊦唔㉥鑤㊦唔㉥鎤㊦唔㉥锌㊦掬տ넨ϭā掔տ玘Ѵā掬տ鑤㊦ā掔տÏā掬տ鑤㊦ā掔տ鑤㊦ā掬տ鑤㊦ā掔տ鑤㊦ā掬տ鑌㊦ā掔տ鑌㊦ā槄տ〈Ѵ¹Ă槨տÏºā滠տ졨ϭÙࠃ橔տ㢘Ѵ½ࠃ樤տⲠѴ¼ࠃ欬տ㪐ϵÃࠂ欈տ먀ҘÂࠂ檄տⳐѴ¾ࠂ樀տ⅘Ѵ»ࠂ潘տÏÝࠁ漐տ㦈ѴÚࠁ渠տ䲈ҘÔă淰տӖÓă溼տӖØĂ溘տ篠۷×Ă湴տā掬տ鑌㊦ā掔տ鑌㊦ā槄տ〈Ѵ¹Ă槨տÏºā滠տ졨ϭÙࠃ橔տ㢘Ѵ½ࠃ樤տⲠѴ¼ࠃ欬տ㪐ϵÃࠂ欈տ먀ҘÂࠂ檄տⳐѴ¾ࠂ樀տ⅘Ѵ»ࠂ潘տÏÝࠁ漐տ㦈ѴÚࠁ渠տ䲈ҘÔă淰տӖÓă溼տӖØĂ溘տ篠۷×Ă湴տӖÖĂ湐տӖÕĂ潀տÏÜā漨տ㨀ѴÛā唔㉥죠ϭ吀䐀_x000a_쀀쀀؁吀䐀_x000a_吀䐀_x000a_ⳍ吀Ï쀀쀀؁吀䐀"/>
    <w:docVar w:name="lbProductType_10_1" w:val="ering쐌Ѕ_x000a_俾š̕F嬶,Colored Text1 ⩂瀃⁨좟11０ś耀(((鼠ÈdЉЉЁ＀＀＀＀_x000a_$%ÿ䤟}á腏½僀M뮛Y撀¢걋Æ雷Fÿÿá䤟}_x000a__x000a_%耀＀dЀЀ㕸˱㕸˱"/>
    <w:docVar w:name="lbProductType_10_2" w:val="22玘ן玨ן玐ן㿨Ә㿸Ә猐ן猰ן獸ן玐ן쏌ܐ玘ן玨ן쏀ܐ쎰ܐ"/>
    <w:docVar w:name="lbProductType_10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Type_11_0" w:val="country-region"/>
    <w:docVar w:name="lbProductType_11_1" w:val="lbProductType_1_SELEC"/>
    <w:docVar w:name="lbProductType_11_2" w:val="w:autofitToFirstFixedWidthCe"/>
    <w:docVar w:name="lbProductType_11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Type_2_0" w:val="䄘㍐쓨ˮ䅸㍐ﮰˮ䈸㍐壈Ѵ䉘㍐鎤㊦䉸㍐鎤㊦䞸㍐끨ҭ䡸㍐ˮ䫘㍐끨ҭ碤㍐鎤"/>
    <w:docVar w:name="lbProductType_2_1" w:val="؁䩦_x000a_䩦_x000a_䩦_x000a_들들؁들들؁  䘁｠｠䘁｠｠؁들들؁؁뀀뀀뀀들들؁驦_x000a_驦_x000a_驦_x000a_唠唠؁驦_x000a_驦_x000a_驦_x000a_들들؁들들؁U쀀怀؁퓐퓐؁퓐퓐؁퓐퓐؁  찱؁꣍ ꣍ ꣍꣍ 铸铸؁뼳 뼳  뼳   ؁뼳 뼳 뼳 쀀쀀؁뼳 뼳 뼳 쀀쀀؁뼳 뼳 뼳 쀀쀀؁뼳 뼳 뼳 쀀쀀؁뼳 뼳 Ë뼳 耀쀀؁뼳 뼳 뼳 쀀쀀؁뼳 뼳 뼳 쀀쀀؁뼳 뼳 뼳 쀀쀀؁뼳 뼳  뼳 쀀쀀؁뼳 뼳 ·뼳 쀀쀀؁뼳 뼳 뼳 쀀쀀؁뼳 뼳  뼳 쀀쀀؁뼳 뼳 뼳 쀀쀀؁뼳 뼳 뼳 쀀쀀؁뼳 뼳 뼳 쀀쀀؁뼳 뼳 뼳 쀀쀀؁뼳 뼳 뼳 쀀쀀؁뼳 뼳 뼳 쀀쀀؁들들؁들들؁烍烍烍؁쀀쀀؁쀀쀀؁烍烍烍쀀쀀؁뼳 뼳 뼳 들들؁들들؁들들؁烍烍烍؁뼳 뼳 뼳 들들؁들들؁들들멁؁烍烍烍ᷣᷣ؁羰羰蔽؃ⳍ䐀_x000a_ⳍ䐀_x000a_ⳍ_x000a_ⳍ䐀_x000a_쀀쀀蔽؁ⳍ䐀_x000a_ⳍ䐀_x000a_ⳍŽⳍ䐀_x000a_耀_x000a_쀀蔽؁ⳍ䐀_x000a_ⳍ䐀_x000a_ⳍⳍ䐀_x000a_쀀쀀삹؁ⳍ䐀_x000a_ⳍ䐀_x000a_ⳍⳍ䐀_x000a_쀀쀀蔽؁ⳍ䐀_x000a_ⳍ䐀_x000a_ⳍⳍ䐀_x000a_쀀쀀蔽؁ⳍ䐀_x000a_ⳍ䐀_x000a_ⳍ{ⳍ䐀_x000a_쀀蔽؁ⳍ䐀_x000a_ⳍ䐀_x000a_ⳍⳍ䐀_x000a_쀀쀀蔽؁吀䐀_x000a_吀䐀_x000a_ⳍ吀䐀_x000a_쀀쀀蔽؁吀䐀_x000a_吀䐀_x000a_ⳍ·吀䐀_x000a_耀쀀蔽؁吀䐀_x000a_吀䐀_x000a_ⳍ吀䐀_x000a_쀀쀀蔽؁吀䐀_x000a_吀䐀_x000a_ⳍ吀䐀_x000a_쀀쀀蔽؁吀䐀_x000a_吀䐀_x000a_ⳍ吀䐀_x000a_쀀쀀蔽؁吀䐀_x000a_吀䐀_x000a_ⳍ½吀䐀_x000a_쀀쀀蔽؁吀䐀_x000a_吀䐀_x000a_ⳍ吀䐀_x000a_쀀쀀蔽؁吀䐀_x000a_吀䐀_x000a_ⳍÂ吀䐀_x000a_耀쀀蔽؁吀䐀_x000a_吀䐀_x000a_ⳍ吀䐀_x000a_쀀쀀쪉؁ⳍ䐀_x000a_ⳍ䐀_x000a_ⳍⳍ䐀_x000a_쀀쀀쪉؁ⳍ䐀_x000a_ⳍ䐀_x000a_ⳍⳍ䐀_x000a_쀀쀀쪉؁ⳍ䐀_x000a_ⳍ䐀_x000a_ⳍⳍ䐀_x000a_쀀쀀쪉؁ⳍ䐀_x000a_ⳍ䐀_x000a_ⳍƉⳍ䐀_x000a_耀_x000a_쀀쪉؁ⳍ䐀_x000a_ⳍ䐀_x000a_ⳍⳍ䐀_x000a_쀀쀀쪉؁ⳍ䐀_x000a_ⳍ䐀_x000a_ⳍⳍ䐀_x000a_쀀쀀쪉؁ⳍ䐀_x000a_ⳍ䐀_x000a_ⳍⳍ䐀_x000a_쀀쀀쪉؃吀䐀_x000a_吀䐀_x000a_ⳍt吀䐀_x000a_䀀쀀쪉؁吀䐀_x000a_吀䐀_x000a_ⳍ吀䐀_x000a_쀀쀀쪉؁吀䐀_x000a_吀䐀_x000a_ⳍ吀䐀_x000a_쀀쀀쪉؁吀䐀_x000a_吀䐀_x000a_ⳍ吀䐀_x000a_쀀쀀쪉؁吀䐀_x000a_吀䐀_x000a_ⳍ 吀䐀_x000a_쀀쀀쪉؁吀䐀_x000a_吀䐀_x000a_ⳍ吀䐀_x000a_쀀쀀쪉؁吀䐀_x000a_吀䐀_x000a_ⳍ吀䐀_x000a_쀀쀀쪉؁吀䐀_x000a_吀䐀_x000a_ⳍ吀䐀_x000a_쀀쀀쪉؁吀䐀_x000a_吀䐀_x000a_ⳍƒ吀䐀_x000a_耀_x000a_쀀쪉؁吀䐀_x000a_吀䐀_x000a_ⳍ吀䐀_x000a_쀀쀀쪉؁吀䐀_x000a_吀䐀_x000a_ⳍ吀䐀_x000a_쀀쀀쪉؁吀䐀_x000a_吀䐀_x000a_ⳍ吀䐀_x000a_쀀؁ⳍ䐀_x000a_ⳍ䐀_x000a_ⳍⳍ䐀_x000a_쀀쀀؁ⳍ䐀_x000a_ⳍ䐀_x000a_ⳍⳍ䐀_x000a_쀀쀀؁ⳍ䐀_x000a_ⳍ䐀_x000a_ⳍ©ⳍ䐀_x000a_쀀쀀؁ⳍ䐀_x000a_ⳍ䐀_x000a_ⳍⳍ䐀_x000a_쀀쀀؁ⳍ䐀_x000a_ⳍ䐀_x000a_ⳍⳍ䐀_x000a_쀀쀀؁ⳍ䐀_x000a_ⳍ䐀_x000a_ⳍⳍ䐀_x000a_쀀쀀؁ⳍ䐀_x000a_ⳍ䐀_x000a_ⳍⳍ䐀_x000a_쀀؁ⳍ䐀_x000a_ⳍ䐀_x000a_ⳍⳍ䐀_x000a_쀀쀀؁ⳍ䐀_x000a_ⳍ䐀_x000a_ⳍⳍ䐀_x000a_쀀쀀؁吀䐀_x000a_吀䐀_x000a_ⳍ吀䐀_x000a_쀀쀀؁吀䐀_x000a_吀䐀_x000a_ⳍ吀䐀_x000a_쀀쀀؁吀䐀_x000a_吀䐀_x000a_ⳍ吀䐀_x000a_쀀쀀؁吀䐀_x000a_吀䐀_x000a_ⳍ吀䐀_x000a_쀀쀀؁吀䐀_x000a_吀䐀_x000a_ⳍŵ吀䐀_x000a_耀_x000a_쀀؁吀䐀_x000a_吀䐀_x000a_ⳍ吀䐀_x000a_쀀쀀؁吀䐀_x000a_吀䐀_x000a_ⳍĝ吀䐀_x000a_쀀؁吀䐀_x000a_吀䐀_x000a_ⳍ吀䐀_x000a_쀀쀀؁吀䐀_x000a_吀䐀_x000a_ⳍ[吀䐀_x000a_䀀쀀؁吀䐀_x000a_吀䐀_x000a_ⳍ吀䐀_x000a_쀀쀀؁吀䐀_x000a_吀䐀_x000a_ⳍ吀䐀_x000a_쀀쀀؁吀䐀_x000a_吀䐀_x000a_ⳍ吀䐀_x000a_쀀쀀ϭā噐տ슨ϭā嘸տ슨ϭā楤տ션ϭ¶ā杬տ션ϭ¦ā嚘տ션ϭā噐տ츤Ïā嘸տ션ϭā嚀տ돠ϭࠁ器տ둘ϭࠁ楤տ돠ϭ¶ā杬տ둘ϭ¦ā唔㉥鎼㊦唔㉥钬㊦唔㉥캄Ï唔㉥䪨˴楤տ쇐ϭ¶ā杬տ싀ϭ¦ā楤տ싰ϭ¶ā杬տ슐ϭ¦ā榠տ恴㊃¸Ă楼տﲰ㊌·Ă枨տ커Ï¨Ă构տﲰ㊌§Ă楤տ鑤㊦¶ā杬տ鑤㊦¦ā榠տ뉸۷¸Ă楼տ듐ϭ·Ă枨տ뉸۷¨Ă构տ듐ϭ§Ă楤տ콄Ï¶ā杬տ싘ϭ¦ā楤տ산ϭ¶ā杬տ느۷¦ā唔㉥䬠˴昄տ쎰ϭࠁ旬տ쏸ϭࠁ旔տ쐨ϭࠁ於տ쾤Ïࠁ斤տ쌸ϭࠁ斌տϭࠁ整տ쏈ϭࠁ敜տ닀۷ࠁ垸տ쐨ϭ%ࠁ垠տ쐐ϭ$ࠁ垈տ뉠۷#ࠁ坰տ퀄Ï&quot;ࠁ坘տ쎰ϭ!ࠁ址տ쏸ϭ ࠁ在տ쐨ϭࠁ圐տ쐐ϭࠁ囸տ쌸ϭࠁ因տϭࠁ囈տ쏈ϭࠁ嚰տ큤Ïࠁ昄տ惈Ӗࠁ旬տ쨀Ӗࠁ旔տᣠϥࠁ於տ쒸ϭࠁ斤տ쑀ϭࠁ斌տϭࠁ整տ笠۷ࠁ敜տ탄Ïࠁ垸տᣠϥ%ࠁ垠տ쒸ϭ$ࠁ坘տ惈Ӗ!ࠁ址տ쨀Ӗ ࠁ在տᣠϥࠁ圐տ쒸ϭࠁ囸տ쑀ϭࠁ因տ턤Ïࠁ囈տ笠۷ࠁ嚰տϭࠁ唔㉥鎼㊦唔㉥钬㊦唔㉥챰ϭ昄տ恴㊃ࠁ旬տ恴㊃ࠁ旔տ톄Ïࠁ於տ恴㊃ࠁ栈տ산ϭ«ā柌տ산ϭ©ā晘տ느۷ā昜տ느۷ā桨տ䍨Ѵ®Ă桄տ䍨Ѵ­Ă栠տ퇤Ï¬Ă柤տӖªĂ暸տ꩸Ӗ Ă暔տ꩸ӖĂ晰տ꩸ӖĂ昴տ씘ӖĂ栈տ䍨Ѵ«ā柌տ넨ϭ©ā晘տ퉄Ïā昜տ넨ϭā栈տﲰ㊌«ā晘տﲰ㊌ā毈տﲰ㊌ÇĄ殌տﲰ㊌ÆĄ水տ恴㊃Éă氄տ恴㊃Èă歨տ튤ÏÅĂ桨տ鑼㊦®Ă桄տ恴㊃­Ă栠տﲰ㊌¬Ă暸տ鑼㊦ Ă暔տ恴㊃Ă晰տﲰ㊌Ă歐տ鑤㊦Äā栈տ팄Ï«ā晘տ鑤㊦ā毈տ鑤㊦ÇĄ殌տ鑤㊦ÆĄ水տ鑤㊦Éă氄տ鑤㊦Èă歨տ鑤㊦ÅĂ桨տ뉸۷®Ă桄տ퍤Ï­Ă栠տ듐ϭ¬Ă暸տ뉸۷ Ă暔տ듐ϭĂ晰տ듐ϭĂ歐տ鑤㊦Äā栈տ싘ϭ«ā晘տ싘ϭā椨տ폄Ï´ࠂ椄տӖ³ࠂ棠տϭ²ࠂ梼տ䓨Ѵ±ࠂ朰տϭ¤ࠂ朌տ䓨Ѵ£ࠂ梤տ⭨Ѵ°ࠁ梌տ䋰Ѵ¯ࠁ更տ퐤Ï¢ࠁ曜տ䋰Ѵ¡ࠁ歐տ렠ϭÄā歐տ애ϭÄā楌տ쒈ϭµ杔տ쓐ϭ¥埨տ쒈ϭ'埐տ쓐ϭ&amp;楌տ풄Ïµ杔տ浠Ӗ¥埨տ쓨ϭ'埐տ浠Ӗ&amp;敄տϭ攬տ쒠ϭ敄տ鎼㊦攬տ鎼㊦唔㉥퓤Ï唔㉥쑘ϭ唔㉥鎤㊦唔㉥쑰ϭ唔㉥씀ϭ唔㉥씘ϭ唔㉥ﲠӖ揜տﰨӖā揄տ필Ïā澈տመϥß潰տӖÞ唔㉥ﲰ㊌唔㉥鎼㊦摔տӖā搼տ艠۷ā堀տӖ(ā媸տ햤Ï;ā奨տ넨ϭ2ā堘տ넨ϭ)ā尔տ鑼㊦DĂ寰տ恴㊃CĂ富տﲰ㊌BĂ宨տﲰ㊌AĂ宄տ鑤㊦@Ă媔տ현Ï:Ă婰տ恴㊃9Ă婌տﲰ㊌8Ă娨տﲰ㊌7Ă娄տ鑤㊦6Ă奄տ鑼㊦1Ă夠տ恴㊃0Ă壼տﲰ㊌/Ă壘տ홤Ï.Ă墴տ鑤㊦-Ă媸տ鑌㊦;ā奨տ鑌㊦2ā堘տ鑌㊦)ā媸տ애ϭ;ā奨տ애ϭ2ā堘տ애ϭ)ā媸տ후Ï;ā奨տ䪨˴2ā堘տ䪨˴)ā媸տ쫘ҭ;ā奨տ쫘ҭ2ā堘տ쫘ҭ)ā孠տ꫰Ӗ?Ă姠տ꫰Ӗ5Ă墐տ휤Ï,Ă媸տ녀ϭ;ā奨տ녀ϭ2ā堘տ녀ϭ)ā妤տӖ4Ą塔տӖ+Ą嫴տӖ=ă嫐տ킘Ӗ&lt;Ă妀տ힄Ï3Ă堰տ킘Ӗ*Ă媸տꂀӖ;ā奨տꂀӖ2ā堘տꂀӖ)ā嬤տ钔㊦&gt;Ą媸տ鑤㊦;ā岌տꇐӖHĂ屐տퟤÏFĂ岰տ넨ϭIā屴տ넨ϭGā尸տ넨ϭEā屴տӖGā尸տ䪨˴Eā岰տ애ϭIā屴տ애ϭGā尸տÏEā岰տ钔㊦Iā屴տ钔㊦Gā尸տ钔㊦Eā岰տ鎼㊦Iā屴տ鎼㊦Gā尸տ鎼㊦Eā岰տ鎤㊦Iā屴տÏGā尸տ鎤㊦Eā岌տ鑤㊦HĂ屐տ鑤㊦FĂ嵘տ넨ϭPā崨տ넨ϭNā峸տ넨ϭLā嵘տ애ϭPā崨տÏNā峸տ애ϭLā嵘տ钔㊦Pā崨տ钔㊦Nā峸տ钔㊦Lā嵘տ鑤㊦Pā崨տ鑤㊦Nā峸տ鑤㊦Lā嵘տÏPā崨տ鎼㊦Nā峸տ鎼㊦Lā搤տ鑤㊦ā搌տ鑤㊦ā廼տ鑤㊦^ā廤տ鑤㊦]ā巨տﲰ㊌Uā巐տÏTā搤տ끨ϭā搌տӖā廼տ끨ϭ^ā廤տӖ]ā巨տ끨ϭUā巐տӖTā巨տ鎤㊦Uā巐տÏTā巨տ鎼㊦Uā巐տ鎼㊦Tā搤տ鎤㊦ā搌տ鎤㊦ā廼տ鎤㊦^ā廤տ鎤㊦]ā庐տ㧐ӖZࠂ庴տÏ[ࠁ幸տ⌸сYࠁ幠տ낀ҭXࠁ幈տ駐ќWࠁ帀տ₀ѴV唔㉥틘ϭ廌տ儐Ҙ\唔㉥悀Ӗ怴տÏgă怄տ텘ϭfă忔տ鷘׌eă彜տ⁨׌bă恤տϭhĂ徰տ눘ϭdĂ後տ줨ҭcĂ悈տӖiā彄տÏaā挐տ애ϭ}ā挐տ鎼㊦}ā挐տ鎤㊦}ā挨տ絸۷~Ă挐տ텰ϭ}ā捤տ넨ϭā捌տ玘Ѵā捌տÏā捌տ鑼㊦ā捤տ鎼㊦ā捌տ鎼㊦ā捌տ袀׌ā唔㉥애ϭ唔㉥鎤㊦唔㉥鎤㊦唔㉥Ï唔㉥鎤㊦唔㉥鑤㊦唔㉥鎤㊦唔㉥锌㊦掬տ넨ϭā掔տ玘Ѵā掬տ鑤㊦ā掔տÏā掬տ鑤㊦ā掔տ鑤㊦ā掬տ鑤㊦ā掔տ鑤㊦ā掬տ鑌㊦ā掔տ鑌㊦ā槄տ〈Ѵ¹Ă槨տÏºā滠տ졨ϭÙࠃ橔տ㢘Ѵ½ࠃ樤տⲠѴ¼ࠃ欬տ㪐ϵÃࠂ欈տ먀ҘÂࠂ檄տⳐѴ¾ࠂ樀տ⅘Ѵ»ࠂ潘տÏÝࠁ漐տ㦈ѴÚࠁ渠տ䲈ҘÔă淰տӖÓă溼տӖØĂ溘տ篠۷×Ă湴տā掬տ鑌㊦ā掔տ鑌㊦ā槄տ〈Ѵ¹Ă槨տÏºā滠տ졨ϭÙࠃ橔տ㢘Ѵ½ࠃ樤տⲠѴ¼ࠃ欬տ㪐ϵÃࠂ欈տ먀ҘÂࠂ檄տⳐѴ¾ࠂ樀տ⅘Ѵ»ࠂ潘տÏÝࠁ漐տ㦈ѴÚࠁ渠տ䲈ҘÔă淰տӖÓă溼տӖØĂ溘տ篠۷×Ă湴տӖÖĂ湐տӖÕĂ潀տÏÜā漨տ㨀ѴÛā唔㉥죠ϭ吀䐀_x000a_쀀쀀؁吀䐀_x000a_吀䐀_x000a_ⳍ吀Ï쀀쀀؁吀䐀吀䐀_x000a_吀䐀_x000a_ⳍ吀Ï쀀쀀؁吀䐀_x000a_吀䐀_x000a_ⳍ吀䐀_x000a_쀀쀀؁吀䐀"/>
    <w:docVar w:name="lbProductType_2_2" w:val="㙨㊤㊣A㙨㊤㊣! 㙨㊤㊣BҦ@㙨㊤㊣RKZ㊤㊣! 㙨㊤㊣BҦ@㙨㊤㊣R̀翿姀۽ڰ㊤㊣BҦ@㙨㊤㊣RKZ⇀ќD㙨㊤㊣R̀翿姀۽ڰ㊣RKZ⇀ќD̀翿姀۽ڰKZ⇀ќD̀翿姀۽ڰZ⇀ќD̀翿姀۽ڰќD"/>
    <w:docVar w:name="lbProductType_2_SELECTED" w:val="㙨㊤㊣A㙨㊤㊣! 㙨㊤㊣BҦ@㙨㊤㊣RKZ㊤㊣! 㙨㊤㊣BҦ@㙨㊤㊣R̀翿姀۽ڰ㊤㊣BҦ@㙨㊤㊣RKZ⇀ќD㙨㊤㊣R̀翿姀۽ڰ㊣RKZ⇀ќD̀翿姀۽ڰKZ⇀ќD̀翿姀۽ڰZ⇀ќD̀翿姀۽ڰќD۽ڰ"/>
    <w:docVar w:name="lbProductType_3_0" w:val="country-region"/>
    <w:docVar w:name="lbProductType_3_1" w:val="؁䩦_x000a_䩦_x000a_䩦_x000a_들들؁들들؁  䘁｠｠䘁｠｠؁들들؁؁뀀뀀뀀들들؁驦_x000a_驦_x000a_驦_x000a_唠唠؁驦_x000a_驦_x000a_驦_x000a_들들؁들들؁U쀀怀؁퓐퓐؁퓐퓐؁퓐퓐؁  찱؁꣍ ꣍ ꣍꣍ 铸铸؁뼳 뼳  뼳   ؁뼳 뼳 뼳 쀀쀀؁뼳 뼳 뼳 쀀쀀؁뼳 뼳 뼳 쀀쀀؁뼳 뼳 뼳 쀀쀀؁뼳 뼳 Ë뼳 耀쀀؁뼳 뼳 뼳 쀀쀀؁뼳 뼳 뼳 쀀쀀؁뼳 뼳 뼳 쀀쀀؁뼳 뼳  뼳 쀀쀀؁뼳 뼳 ·뼳 쀀쀀؁뼳 뼳 뼳 쀀쀀؁뼳 뼳  뼳 쀀쀀؁뼳 뼳 뼳 쀀쀀؁뼳 뼳 뼳 쀀쀀؁뼳 뼳 뼳 쀀쀀؁뼳 뼳 뼳 쀀쀀؁뼳 뼳 뼳 쀀쀀؁뼳 뼳 뼳 쀀쀀؁들들؁들들؁烍烍烍؁쀀쀀؁쀀쀀؁烍烍烍쀀쀀؁뼳 뼳 뼳 들들؁들들؁들들؁烍烍烍؁뼳 뼳 뼳 들들؁들들؁들들멁؁烍烍烍ᷣᷣ؁羰羰蔽؃ⳍ䐀_x000a_ⳍ䐀_x000a_ⳍ_x000a_ⳍ䐀_x000a_쀀쀀蔽؁ⳍ䐀_x000a_ⳍ䐀_x000a_ⳍŽⳍ䐀_x000a_耀_x000a_쀀蔽؁ⳍ䐀_x000a_ⳍ䐀_x000a_ⳍⳍ䐀_x000a_쀀쀀삹؁ⳍ䐀_x000a_ⳍ䐀_x000a_ⳍⳍ䐀_x000a_쀀쀀蔽؁ⳍ䐀_x000a_ⳍ䐀_x000a_ⳍⳍ䐀_x000a_쀀쀀蔽؁ⳍ䐀_x000a_ⳍ䐀_x000a_ⳍ{ⳍ䐀_x000a_쀀蔽؁ⳍ䐀_x000a_ⳍ䐀_x000a_ⳍⳍ䐀_x000a_쀀쀀蔽؁吀䐀_x000a_吀䐀_x000a_ⳍ吀䐀_x000a_쀀쀀蔽؁吀䐀_x000a_吀䐀_x000a_ⳍ·吀䐀_x000a_耀쀀蔽؁吀䐀_x000a_吀䐀_x000a_ⳍ吀䐀_x000a_쀀쀀蔽؁吀䐀_x000a_吀䐀_x000a_ⳍ吀䐀_x000a_쀀쀀蔽؁吀䐀_x000a_吀䐀_x000a_ⳍ吀䐀_x000a_쀀쀀蔽؁吀䐀_x000a_吀䐀_x000a_ⳍ½吀䐀_x000a_쀀쀀蔽؁吀䐀_x000a_吀䐀_x000a_ⳍ吀䐀_x000a_쀀쀀蔽؁吀䐀_x000a_吀䐀_x000a_ⳍÂ吀䐀_x000a_耀쀀蔽؁吀䐀_x000a_吀䐀_x000a_ⳍ吀䐀_x000a_쀀쀀쪉؁ⳍ䐀_x000a_ⳍ䐀_x000a_ⳍⳍ䐀_x000a_쀀쀀쪉؁ⳍ䐀_x000a_ⳍ䐀_x000a_ⳍⳍ䐀_x000a_쀀쀀쪉؁ⳍ䐀_x000a_ⳍ䐀_x000a_ⳍⳍ䐀_x000a_쀀쀀쪉؁ⳍ䐀_x000a_ⳍ䐀_x000a_ⳍƉⳍ䐀_x000a_耀_x000a_쀀쪉؁ⳍ䐀_x000a_ⳍ䐀_x000a_ⳍⳍ䐀_x000a_쀀쀀쪉؁ⳍ䐀_x000a_ⳍ䐀_x000a_ⳍⳍ䐀_x000a_쀀쀀쪉؁ⳍ䐀_x000a_ⳍ䐀_x000a_ⳍⳍ䐀_x000a_쀀쀀쪉؃吀䐀_x000a_吀䐀_x000a_ⳍt吀䐀_x000a_䀀쀀쪉؁吀䐀_x000a_吀䐀_x000a_ⳍ吀䐀_x000a_쀀쀀쪉؁吀䐀_x000a_吀䐀_x000a_ⳍ吀䐀_x000a_쀀쀀쪉؁吀䐀_x000a_吀䐀_x000a_ⳍ吀䐀_x000a_쀀쀀쪉؁吀䐀_x000a_吀䐀_x000a_ⳍ 吀䐀_x000a_쀀쀀쪉؁吀䐀_x000a_吀䐀_x000a_ⳍ吀䐀_x000a_쀀쀀쪉؁吀䐀_x000a_吀䐀_x000a_ⳍ吀䐀_x000a_쀀쀀쪉؁吀䐀_x000a_吀䐀_x000a_ⳍ吀䐀_x000a_쀀쀀쪉؁吀䐀_x000a_吀䐀_x000a_ⳍƒ吀䐀_x000a_耀_x000a_쀀쪉؁吀䐀_x000a_吀䐀_x000a_ⳍ吀䐀_x000a_쀀쀀쪉؁吀䐀_x000a_吀䐀_x000a_ⳍ吀䐀_x000a_쀀쀀쪉؁吀䐀_x000a_吀䐀_x000a_ⳍ吀䐀_x000a_쀀؁ⳍ䐀_x000a_ⳍ䐀_x000a_ⳍⳍ䐀_x000a_쀀쀀؁ⳍ䐀_x000a_ⳍ䐀_x000a_ⳍⳍ䐀_x000a_쀀쀀؁ⳍ䐀_x000a_ⳍ䐀_x000a_ⳍ©ⳍ䐀_x000a_쀀쀀؁ⳍ䐀_x000a_ⳍ䐀_x000a_ⳍⳍ䐀_x000a_쀀쀀؁ⳍ䐀_x000a_ⳍ䐀_x000a_ⳍⳍ䐀_x000a_쀀쀀؁ⳍ䐀_x000a_ⳍ䐀_x000a_ⳍⳍ䐀_x000a_쀀쀀؁ⳍ䐀_x000a_ⳍ䐀_x000a_ⳍⳍ䐀_x000a_쀀؁ⳍ䐀_x000a_ⳍ䐀_x000a_ⳍⳍ䐀_x000a_쀀쀀؁ⳍ䐀_x000a_ⳍ䐀_x000a_ⳍⳍ䐀_x000a_쀀쀀؁吀䐀_x000a_吀䐀_x000a_ⳍ吀䐀_x000a_쀀쀀؁吀䐀_x000a_吀䐀_x000a_ⳍ吀䐀_x000a_쀀쀀؁吀䐀_x000a_吀䐀_x000a_ⳍ吀䐀_x000a_쀀쀀؁吀䐀_x000a_吀䐀_x000a_ⳍ吀䐀_x000a_쀀쀀؁吀䐀_x000a_吀䐀_x000a_ⳍŵ吀䐀_x000a_耀_x000a_쀀؁吀䐀_x000a_吀䐀_x000a_ⳍ吀䐀_x000a_쀀쀀؁吀䐀_x000a_吀䐀_x000a_ⳍĝ吀䐀_x000a_쀀؁吀䐀_x000a_吀䐀_x000a_ⳍ吀䐀_x000a_쀀쀀؁吀䐀_x000a_吀䐀_x000a_ⳍ[吀䐀_x000a_䀀쀀؁吀䐀_x000a_吀䐀_x000a_ⳍ吀䐀_x000a_쀀쀀؁吀䐀_x000a_吀䐀_x000a_ⳍ吀䐀_x000a_쀀쀀؁吀䐀_x000a_吀䐀_x000a_ⳍ吀䐀_x000a_쀀쀀ϭā噐տ슨ϭā嘸տ슨ϭā楤տ션ϭ¶ā杬տ션ϭ¦ā嚘տ션ϭā噐տ츤Ïā嘸տ션ϭā嚀տ돠ϭࠁ器տ둘ϭࠁ楤տ돠ϭ¶ā杬տ둘ϭ¦ā唔㉥鎼㊦唔㉥钬㊦唔㉥캄Ï唔㉥䪨˴楤տ쇐ϭ¶ā杬տ싀ϭ¦ā楤տ싰ϭ¶ā杬տ슐ϭ¦ā榠տ恴㊃¸Ă楼տﲰ㊌·Ă枨տ커Ï¨Ă构տﲰ㊌§Ă楤տ鑤㊦¶ā杬տ鑤㊦¦ā榠տ뉸۷¸Ă楼տ듐ϭ·Ă枨տ뉸۷¨Ă构տ듐ϭ§Ă楤տ콄Ï¶ā杬տ싘ϭ¦ā楤տ산ϭ¶ā杬տ느۷¦ā唔㉥䬠˴昄տ쎰ϭࠁ旬տ쏸ϭࠁ旔տ쐨ϭࠁ於տ쾤Ïࠁ斤տ쌸ϭࠁ斌տϭࠁ整տ쏈ϭࠁ敜տ닀۷ࠁ垸տ쐨ϭ%ࠁ垠տ쐐ϭ$ࠁ垈տ뉠۷#ࠁ坰տ퀄Ï&quot;ࠁ坘տ쎰ϭ!ࠁ址տ쏸ϭ ࠁ在տ쐨ϭࠁ圐տ쐐ϭࠁ囸տ쌸ϭࠁ因տϭࠁ囈տ쏈ϭࠁ嚰տ큤Ïࠁ昄տ惈Ӗࠁ旬տ쨀Ӗࠁ旔տᣠϥࠁ於տ쒸ϭࠁ斤տ쑀ϭࠁ斌տϭࠁ整տ笠۷ࠁ敜տ탄Ïࠁ垸տᣠϥ%ࠁ垠տ쒸ϭ$ࠁ坘տ惈Ӗ!ࠁ址տ쨀Ӗ ࠁ在տᣠϥࠁ圐տ쒸ϭࠁ囸տ쑀ϭࠁ因տ턤Ïࠁ囈տ笠۷ࠁ嚰տϭࠁ唔㉥鎼㊦唔㉥钬㊦唔㉥챰ϭ昄տ恴㊃ࠁ旬տ恴㊃ࠁ旔տ톄Ïࠁ於տ恴㊃ࠁ栈տ산ϭ«ā柌տ산ϭ©ā晘տ느۷ā昜տ느۷ā桨տ䍨Ѵ®Ă桄տ䍨Ѵ­Ă栠տ퇤Ï¬Ă柤տӖªĂ暸տ꩸Ӗ Ă暔տ꩸ӖĂ晰տ꩸ӖĂ昴տ씘ӖĂ栈տ䍨Ѵ«ā柌տ넨ϭ©ā晘տ퉄Ïā昜տ넨ϭā栈տﲰ㊌«ā晘տﲰ㊌ā毈տﲰ㊌ÇĄ殌տﲰ㊌ÆĄ水տ恴㊃Éă氄տ恴㊃Èă歨տ튤ÏÅĂ桨տ鑼㊦®Ă桄տ恴㊃­Ă栠տﲰ㊌¬Ă暸տ鑼㊦ Ă暔տ恴㊃Ă晰տﲰ㊌Ă歐տ鑤㊦Äā栈տ팄Ï«ā晘տ鑤㊦ā毈տ鑤㊦ÇĄ殌տ鑤㊦ÆĄ水տ鑤㊦Éă氄տ鑤㊦Èă歨տ鑤㊦ÅĂ桨տ뉸۷®Ă桄տ퍤Ï­Ă栠տ듐ϭ¬Ă暸տ뉸۷ Ă暔տ듐ϭĂ晰տ듐ϭĂ歐տ鑤㊦Äā栈տ싘ϭ«ā晘տ싘ϭā椨տ폄Ï´ࠂ椄տӖ³ࠂ棠տϭ²ࠂ梼տ䓨Ѵ±ࠂ朰տϭ¤ࠂ朌տ䓨Ѵ£ࠂ梤տ⭨Ѵ°ࠁ梌տ䋰Ѵ¯ࠁ更տ퐤Ï¢ࠁ曜տ䋰Ѵ¡ࠁ歐տ렠ϭÄā歐տ애ϭÄā楌տ쒈ϭµ杔տ쓐ϭ¥埨տ쒈ϭ'埐տ쓐ϭ&amp;楌տ풄Ïµ杔տ浠Ӗ¥埨տ쓨ϭ'埐տ浠Ӗ&amp;敄տϭ攬տ쒠ϭ敄տ鎼㊦攬տ鎼㊦唔㉥퓤Ï唔㉥쑘ϭ唔㉥鎤㊦唔㉥쑰ϭ唔㉥씀ϭ唔㉥씘ϭ唔㉥ﲠӖ揜տﰨӖā揄տ필Ïā澈տመϥß潰տӖÞ唔㉥ﲰ㊌唔㉥鎼㊦摔տӖā搼տ艠۷ā堀տӖ(ā媸տ햤Ï;ā奨տ넨ϭ2ā堘տ넨ϭ)ā尔տ鑼㊦DĂ寰տ恴㊃CĂ富տﲰ㊌BĂ宨տﲰ㊌AĂ宄տ鑤㊦@Ă媔տ현Ï:Ă婰տ恴㊃9Ă婌տﲰ㊌8Ă娨տﲰ㊌7Ă娄տ鑤㊦6Ă奄տ鑼㊦1Ă夠տ恴㊃0Ă壼տﲰ㊌/Ă壘տ홤Ï.Ă墴տ鑤㊦-Ă媸տ鑌㊦;ā奨տ鑌㊦2ā堘տ鑌㊦)ā媸տ애ϭ;ā奨տ애ϭ2ā堘տ애ϭ)ā媸տ후Ï;ā奨տ䪨˴2ā堘տ䪨˴)ā媸տ쫘ҭ;ā奨տ쫘ҭ2ā堘տ쫘ҭ)ā孠տ꫰Ӗ?Ă姠տ꫰Ӗ5Ă墐տ휤Ï,Ă媸տ녀ϭ;ā奨տ녀ϭ2ā堘տ녀ϭ)ā妤տӖ4Ą塔տӖ+Ą嫴տӖ=ă嫐տ킘Ӗ&lt;Ă妀տ힄Ï3Ă堰տ킘Ӗ*Ă媸տꂀӖ;ā奨տꂀӖ2ā堘տꂀӖ)ā嬤տ钔㊦&gt;Ą媸տ鑤㊦;ā岌տꇐӖHĂ屐տퟤÏFĂ岰տ넨ϭIā屴տ넨ϭGā尸տ넨ϭEā屴տӖGā尸տ䪨˴Eā岰տ애ϭIā屴տ애ϭGā尸տÏEā岰տ钔㊦Iā屴տ钔㊦Gā尸տ钔㊦Eā岰տ鎼㊦Iā屴տ鎼㊦Gā尸տ鎼㊦Eā岰տ鎤㊦Iā屴տÏGā尸տ鎤㊦Eā岌տ鑤㊦HĂ屐տ鑤㊦FĂ嵘տ넨ϭPā崨տ넨ϭNā峸տ넨ϭLā嵘տ애ϭPā崨տÏNā峸տ애ϭLā嵘տ钔㊦Pā崨տ钔㊦Nā峸տ钔㊦Lā嵘տ鑤㊦Pā崨տ鑤㊦Nā峸տ鑤㊦Lā嵘տÏPā崨տ鎼㊦Nā峸տ鎼㊦Lā搤տ鑤㊦ā搌տ鑤㊦ā廼տ鑤㊦^ā廤տ鑤㊦]ā巨տﲰ㊌Uā巐տÏTā搤տ끨ϭā搌տӖā廼տ끨ϭ^ā廤տӖ]ā巨տ끨ϭUā巐տӖTā巨տ鎤㊦Uā巐տÏTā巨տ鎼㊦Uā巐տ鎼㊦Tā搤տ鎤㊦ā搌տ鎤㊦ā廼տ鎤㊦^ā廤տ鎤㊦]ā庐տ㧐ӖZࠂ庴տÏ[ࠁ幸տ⌸сYࠁ幠տ낀ҭXࠁ幈տ駐ќWࠁ帀տ₀ѴV唔㉥틘ϭ廌տ儐Ҙ\唔㉥悀Ӗ怴տÏgă怄տ텘ϭfă忔տ鷘׌eă彜տ⁨׌bă恤տϭhĂ徰տ눘ϭdĂ後տ줨ҭcĂ悈տӖiā彄տÏaā挐տ애ϭ}ā挐տ鎼㊦}ā挐տ鎤㊦}ā挨տ絸۷~Ă挐տ텰ϭ}ā捤տ넨ϭā捌տ玘Ѵā捌տÏā捌տ鑼㊦ā捤տ鎼㊦ā捌տ鎼㊦ā捌տ袀׌ā唔㉥애ϭ唔㉥鎤㊦唔㉥鎤㊦唔㉥Ï唔㉥鎤㊦唔㉥鑤㊦唔㉥鎤㊦唔㉥锌㊦掬տ넨ϭā掔տ玘Ѵā掬տ鑤㊦ā掔տÏā掬տ鑤㊦ā掔տ鑤㊦ā掬տ鑤㊦ā掔տ鑤㊦ā掬տ鑌㊦ā掔տ鑌㊦ā槄տ〈Ѵ¹Ă槨տÏºā滠տ졨ϭÙࠃ橔տ㢘Ѵ½ࠃ樤տⲠѴ¼ࠃ欬տ㪐ϵÃࠂ欈տ먀ҘÂࠂ檄տⳐѴ¾ࠂ樀տ⅘Ѵ»ࠂ潘տÏÝࠁ漐տ㦈ѴÚࠁ渠տ䲈ҘÔă淰տӖÓă溼տӖØĂ溘տ篠۷×Ă湴տā掬տ鑌㊦ā掔տ鑌㊦ā槄տ〈Ѵ¹Ă槨տÏºā滠տ졨ϭÙࠃ橔տ㢘Ѵ½ࠃ樤տⲠѴ¼ࠃ欬տ㪐ϵÃࠂ欈տ먀ҘÂࠂ檄տⳐѴ¾ࠂ樀տ⅘Ѵ»ࠂ潘տÏÝࠁ漐տ㦈ѴÚࠁ渠տ䲈ҘÔă淰տӖÓă溼տӖØĂ溘տ篠۷×Ă湴տӖÖĂ湐տӖÕĂ潀տÏÜā漨տ㨀ѴÛā唔㉥죠ϭ吀䐀_x000a_쀀쀀؁吀䐀_x000a_吀䐀_x000a_ⳍ吀Ï쀀쀀؁吀䐀吀䐀_x000a_吀䐀_x000a_ⳍ吀Ï쀀쀀؁吀䐀_x000a_吀䐀_x000a_ⳍ吀䐀_x000a_쀀쀀؁吀䐀"/>
    <w:docVar w:name="lbProductType_3_2" w:val="؁䩦_x000a_䩦_x000a_䩦_x000a_들들؁들들؁  䘁｠｠䘁｠｠؁들들؁؁뀀뀀뀀들들؁驦_x000a_驦_x000a_驦_x000a_唠唠؁驦_x000a_驦_x000a_驦_x000a_들들؁들들؁U쀀怀؁퓐퓐؁퓐퓐؁퓐퓐؁  찱؁꣍ ꣍ ꣍꣍ 铸铸؁뼳 뼳  뼳   ؁뼳 뼳 뼳 쀀쀀؁뼳 뼳 뼳 쀀쀀؁뼳 뼳 뼳 쀀쀀؁뼳 뼳 뼳 쀀쀀؁뼳 뼳 Ë뼳 耀쀀؁뼳 뼳 뼳 쀀쀀؁뼳 뼳 뼳 쀀쀀؁뼳 뼳 뼳 쀀쀀؁뼳 뼳  뼳 쀀쀀؁뼳 뼳 ·뼳 쀀쀀؁뼳 뼳 뼳 쀀쀀؁뼳 뼳  뼳 쀀쀀؁뼳 뼳 뼳 쀀쀀؁뼳 뼳 뼳 쀀쀀؁뼳 뼳 뼳 쀀쀀؁뼳 뼳 뼳 쀀쀀؁뼳 뼳 뼳 쀀쀀؁뼳 뼳 뼳 쀀쀀؁들들؁들들؁烍烍烍؁쀀쀀؁쀀쀀؁烍烍烍쀀쀀؁뼳 뼳 뼳 들들؁들들؁들들؁烍烍烍؁뼳 뼳 뼳 들들؁들들؁들들멁؁烍烍烍ᷣᷣ؁羰羰蔽؃ⳍ䐀_x000a_ⳍ䐀_x000a_ⳍ_x000a_ⳍ䐀_x000a_쀀쀀蔽؁ⳍ䐀_x000a_ⳍ䐀_x000a_ⳍŽⳍ䐀_x000a_耀_x000a_쀀蔽؁ⳍ䐀_x000a_ⳍ䐀_x000a_ⳍⳍ䐀_x000a_쀀쀀삹؁ⳍ䐀_x000a_ⳍ䐀_x000a_ⳍⳍ䐀_x000a_쀀쀀蔽؁ⳍ䐀_x000a_ⳍ䐀_x000a_ⳍⳍ䐀_x000a_쀀쀀蔽؁ⳍ䐀_x000a_ⳍ䐀_x000a_ⳍ{ⳍ䐀_x000a_쀀蔽؁ⳍ䐀_x000a_ⳍ䐀_x000a_ⳍⳍ䐀_x000a_쀀쀀蔽؁吀䐀_x000a_吀䐀_x000a_ⳍ吀䐀_x000a_쀀쀀蔽؁吀䐀_x000a_吀䐀_x000a_ⳍ·吀䐀_x000a_耀쀀蔽؁吀䐀_x000a_吀䐀_x000a_ⳍ吀䐀_x000a_쀀쀀蔽؁吀䐀_x000a_吀䐀_x000a_ⳍ吀䐀_x000a_쀀쀀蔽؁吀䐀_x000a_吀䐀_x000a_ⳍ吀䐀_x000a_쀀쀀蔽؁吀䐀_x000a_吀䐀_x000a_ⳍ½吀䐀_x000a_쀀쀀蔽؁吀䐀_x000a_吀䐀_x000a_ⳍ吀䐀_x000a_쀀쀀蔽؁吀䐀_x000a_吀䐀_x000a_ⳍÂ吀䐀_x000a_耀쀀蔽؁吀䐀_x000a_吀䐀_x000a_ⳍ吀䐀_x000a_쀀쀀쪉؁ⳍ䐀_x000a_ⳍ䐀_x000a_ⳍⳍ䐀_x000a_쀀쀀쪉؁ⳍ䐀_x000a_ⳍ䐀_x000a_ⳍⳍ䐀_x000a_쀀쀀쪉؁ⳍ䐀_x000a_ⳍ䐀_x000a_ⳍⳍ䐀_x000a_쀀쀀쪉؁ⳍ䐀_x000a_ⳍ䐀_x000a_ⳍƉⳍ䐀_x000a_耀_x000a_쀀쪉؁ⳍ䐀_x000a_ⳍ䐀_x000a_ⳍⳍ䐀_x000a_쀀쀀쪉؁ⳍ䐀_x000a_ⳍ䐀_x000a_ⳍⳍ䐀_x000a_쀀쀀쪉؁ⳍ䐀_x000a_ⳍ䐀_x000a_ⳍⳍ䐀_x000a_쀀쀀쪉؃吀䐀_x000a_吀䐀_x000a_ⳍt吀䐀_x000a_䀀쀀쪉؁吀䐀_x000a_吀䐀_x000a_ⳍ吀䐀_x000a_쀀쀀쪉؁吀䐀_x000a_吀䐀_x000a_ⳍ吀䐀_x000a_쀀쀀쪉؁吀䐀_x000a_吀䐀_x000a_ⳍ吀䐀_x000a_쀀쀀쪉؁吀䐀_x000a_吀䐀_x000a_ⳍ 吀䐀_x000a_쀀쀀쪉؁吀䐀_x000a_吀䐀_x000a_ⳍ吀䐀_x000a_쀀쀀쪉؁吀䐀_x000a_吀䐀_x000a_ⳍ吀䐀_x000a_쀀쀀쪉؁吀䐀_x000a_吀䐀_x000a_ⳍ吀䐀_x000a_쀀쀀쪉؁吀䐀_x000a_吀䐀_x000a_ⳍƒ吀䐀_x000a_耀_x000a_쀀쪉؁吀䐀_x000a_吀䐀_x000a_ⳍ吀䐀_x000a_쀀쀀쪉؁吀䐀_x000a_吀䐀_x000a_ⳍ吀䐀_x000a_쀀쀀쪉؁吀䐀_x000a_吀䐀_x000a_ⳍ吀䐀_x000a_쀀؁ⳍ䐀_x000a_ⳍ䐀_x000a_ⳍⳍ䐀_x000a_쀀쀀؁ⳍ䐀_x000a_ⳍ䐀_x000a_ⳍⳍ䐀_x000a_쀀쀀؁ⳍ䐀_x000a_ⳍ䐀_x000a_ⳍ©ⳍ䐀_x000a_쀀쀀؁ⳍ䐀_x000a_ⳍ䐀_x000a_ⳍⳍ䐀_x000a_쀀쀀؁ⳍ䐀_x000a_ⳍ䐀_x000a_ⳍⳍ䐀_x000a_쀀쀀؁ⳍ䐀_x000a_ⳍ䐀_x000a_ⳍⳍ䐀_x000a_쀀쀀؁ⳍ䐀_x000a_ⳍ䐀_x000a_ⳍⳍ䐀_x000a_쀀؁ⳍ䐀_x000a_ⳍ䐀_x000a_ⳍⳍ䐀_x000a_쀀쀀؁ⳍ䐀_x000a_ⳍ䐀_x000a_ⳍⳍ䐀_x000a_쀀쀀؁吀䐀_x000a_吀䐀_x000a_ⳍ吀䐀_x000a_쀀쀀؁吀䐀_x000a_吀䐀_x000a_ⳍ吀䐀_x000a_쀀쀀؁吀䐀_x000a_吀䐀_x000a_ⳍ吀䐀_x000a_쀀쀀؁吀䐀_x000a_吀䐀_x000a_ⳍ吀䐀_x000a_쀀쀀؁吀䐀_x000a_吀䐀_x000a_ⳍŵ吀䐀_x000a_耀_x000a_쀀؁吀䐀_x000a_吀䐀_x000a_ⳍ吀䐀_x000a_쀀쀀؁吀䐀_x000a_吀䐀_x000a_ⳍĝ吀䐀_x000a_쀀؁吀䐀_x000a_吀䐀_x000a_ⳍ吀䐀_x000a_쀀쀀؁吀䐀_x000a_吀䐀_x000a_ⳍ[吀䐀_x000a_䀀쀀؁吀䐀_x000a_吀䐀_x000a_ⳍ吀䐀_x000a_쀀쀀؁吀䐀_x000a_吀䐀_x000a_ⳍ吀䐀_x000a_쀀쀀؁吀䐀_x000a_吀䐀_x000a_ⳍ吀䐀_x000a_쀀쀀ϭā噐տ슨ϭā嘸տ슨ϭā楤տ션ϭ¶ā杬տ션ϭ¦ā嚘տ션ϭā噐տ츤Ïā嘸տ션ϭā嚀տ돠ϭࠁ器տ둘ϭࠁ楤տ돠ϭ¶ā杬տ둘ϭ¦ā唔㉥鎼㊦唔㉥钬㊦唔㉥캄Ï唔㉥䪨˴楤տ쇐ϭ¶ā杬տ싀ϭ¦ā楤տ싰ϭ¶ā杬տ슐ϭ¦ā榠տ恴㊃¸Ă楼տﲰ㊌·Ă枨տ커Ï¨Ă构տﲰ㊌§Ă楤տ鑤㊦¶ā杬տ鑤㊦¦ā榠տ뉸۷¸Ă楼տ듐ϭ·Ă枨տ뉸۷¨Ă构տ듐ϭ§Ă楤տ콄Ï¶ā杬տ싘ϭ¦ā楤տ산ϭ¶ā杬տ느۷¦ā唔㉥䬠˴昄տ쎰ϭࠁ旬տ쏸ϭࠁ旔տ쐨ϭࠁ於տ쾤Ïࠁ斤տ쌸ϭࠁ斌տϭࠁ整տ쏈ϭࠁ敜տ닀۷ࠁ垸տ쐨ϭ%ࠁ垠տ쐐ϭ$ࠁ垈տ뉠۷#ࠁ坰տ퀄Ï&quot;ࠁ坘տ쎰ϭ!ࠁ址տ쏸ϭ ࠁ在տ쐨ϭࠁ圐տ쐐ϭࠁ囸տ쌸ϭࠁ因տϭࠁ囈տ쏈ϭࠁ嚰տ큤Ïࠁ昄տ惈Ӗࠁ旬տ쨀Ӗࠁ旔տᣠϥࠁ於տ쒸ϭࠁ斤տ쑀ϭࠁ斌տϭࠁ整տ笠۷ࠁ敜տ탄Ïࠁ垸տᣠϥ%ࠁ垠տ쒸ϭ$ࠁ坘տ惈Ӗ!ࠁ址տ쨀Ӗ ࠁ在տᣠϥࠁ圐տ쒸ϭࠁ囸տ쑀ϭࠁ因տ턤Ïࠁ囈տ笠۷ࠁ嚰տϭࠁ唔㉥鎼㊦唔㉥钬㊦唔㉥챰ϭ昄տ恴㊃ࠁ旬տ恴㊃ࠁ旔տ톄Ïࠁ於տ恴㊃ࠁ栈տ산ϭ«ā柌տ산ϭ©ā晘տ느۷ā昜տ느۷ā桨տ䍨Ѵ®Ă桄տ䍨Ѵ­Ă栠տ퇤Ï¬Ă柤տӖªĂ暸տ꩸Ӗ Ă暔տ꩸ӖĂ晰տ꩸ӖĂ昴տ씘ӖĂ栈տ䍨Ѵ«ā柌տ넨ϭ©ā晘տ퉄Ïā昜տ넨ϭā栈տﲰ㊌«ā晘տﲰ㊌ā毈տﲰ㊌ÇĄ殌տﲰ㊌ÆĄ水տ恴㊃Éă氄տ恴㊃Èă歨տ튤ÏÅĂ桨տ鑼㊦®Ă桄տ恴㊃­Ă栠տﲰ㊌¬Ă暸տ鑼㊦ Ă暔տ恴㊃Ă晰տﲰ㊌Ă歐տ鑤㊦Äā栈տ팄Ï«ā晘տ鑤㊦ā毈տ鑤㊦ÇĄ殌տ鑤㊦ÆĄ水տ鑤㊦Éă氄տ鑤㊦Èă歨տ鑤㊦ÅĂ桨տ뉸۷®Ă桄տ퍤Ï­Ă栠տ듐ϭ¬Ă暸տ뉸۷ Ă暔տ듐ϭĂ晰տ듐ϭĂ歐տ鑤㊦Äā栈տ싘ϭ«ā晘տ싘ϭā椨տ폄Ï´ࠂ椄տӖ³ࠂ棠տϭ²ࠂ梼տ䓨Ѵ±ࠂ朰տϭ¤ࠂ朌տ䓨Ѵ£ࠂ梤տ⭨Ѵ°ࠁ梌տ䋰Ѵ¯ࠁ更տ퐤Ï¢ࠁ曜տ䋰Ѵ¡ࠁ歐տ렠ϭÄā歐տ애ϭÄā楌տ쒈ϭµ杔տ쓐ϭ¥埨տ쒈ϭ'埐տ쓐ϭ&amp;楌տ풄Ïµ杔տ浠Ӗ¥埨տ쓨ϭ'埐տ浠Ӗ&amp;敄տϭ攬տ쒠ϭ敄տ鎼㊦攬տ鎼㊦唔㉥퓤Ï唔㉥쑘ϭ唔㉥鎤㊦唔㉥쑰ϭ唔㉥씀ϭ唔㉥씘ϭ唔㉥ﲠӖ揜տﰨӖā揄տ필Ïā澈տመϥß潰տӖÞ唔㉥ﲰ㊌唔㉥鎼㊦摔տӖā搼տ艠۷ā堀տӖ(ā媸տ햤Ï;ā奨տ넨ϭ2ā堘տ넨ϭ)ā尔տ鑼㊦DĂ寰տ恴㊃CĂ富տﲰ㊌BĂ宨տﲰ㊌AĂ宄տ鑤㊦@Ă媔տ현Ï:Ă婰տ恴㊃9Ă婌տﲰ㊌8Ă娨տﲰ㊌7Ă娄տ鑤㊦6Ă奄տ鑼㊦1Ă夠տ恴㊃0Ă壼տﲰ㊌/Ă壘տ홤Ï.Ă墴տ鑤㊦-Ă媸տ鑌㊦;ā奨տ鑌㊦2ā堘տ鑌㊦)ā媸տ애ϭ;ā奨տ애ϭ2ā堘տ애ϭ)ā媸տ후Ï;ā奨տ䪨˴2ā堘տ䪨˴)ā媸տ쫘ҭ;ā奨տ쫘ҭ2ā堘տ쫘ҭ)ā孠տ꫰Ӗ?Ă姠տ꫰Ӗ5Ă墐տ휤Ï,Ă媸տ녀ϭ;ā奨տ녀ϭ2ā堘տ녀ϭ)ā妤տӖ4Ą塔տӖ+Ą嫴տӖ=ă嫐տ킘Ӗ&lt;Ă妀տ힄Ï3Ă堰տ킘Ӗ*Ă媸տꂀӖ;ā奨տꂀӖ2ā堘տꂀӖ)ā嬤տ钔㊦&gt;Ą媸տ鑤㊦;ā岌տꇐӖHĂ屐տퟤÏFĂ岰տ넨ϭIā屴տ넨ϭGā尸տ넨ϭEā屴տӖGā尸տ䪨˴Eā岰տ애ϭIā屴տ애ϭGā尸տÏEā岰տ钔㊦Iā屴տ钔㊦Gā尸տ钔㊦Eā岰տ鎼㊦Iā屴տ鎼㊦Gā尸տ鎼㊦Eā岰տ鎤㊦Iā屴տÏGā尸տ鎤㊦Eā岌տ鑤㊦HĂ屐տ鑤㊦FĂ嵘տ넨ϭPā崨տ넨ϭNā峸տ넨ϭLā嵘տ애ϭPā崨տÏNā峸տ애ϭLā嵘տ钔㊦Pā崨տ钔㊦Nā峸տ钔㊦Lā嵘տ鑤㊦Pā崨տ鑤㊦Nā峸տ鑤㊦Lā嵘տÏPā崨տ鎼㊦Nā峸տ鎼㊦Lā搤տ鑤㊦ā搌տ鑤㊦ā廼տ鑤㊦^ā廤տ鑤㊦]ā巨տﲰ㊌Uā巐տÏTā搤տ끨ϭā搌տӖā廼տ끨ϭ^ā廤տӖ]ā巨տ끨ϭUā巐տӖTā巨տ鎤㊦Uā巐տÏTā巨տ鎼㊦Uā巐տ鎼㊦Tā搤տ鎤㊦ā搌տ鎤㊦ā廼տ鎤㊦^ā廤տ鎤㊦]ā庐տ㧐ӖZࠂ庴տÏ[ࠁ幸տ⌸сYࠁ幠տ낀ҭXࠁ幈տ駐ќWࠁ帀տ₀ѴV唔㉥틘ϭ廌տ儐Ҙ\唔㉥悀Ӗ怴տÏgă怄տ텘ϭfă忔տ鷘׌eă彜տ⁨׌bă恤տϭhĂ徰տ눘ϭdĂ後տ줨ҭcĂ悈տӖiā彄տÏaā挐տ애ϭ}ā挐տ鎼㊦}ā挐տ鎤㊦}ā挨տ絸۷~Ă挐տ텰ϭ}ā捤տ넨ϭā捌տ玘Ѵā捌տÏā捌տ鑼㊦ā捤տ鎼㊦ā捌տ鎼㊦ā捌տ袀׌ā唔㉥애ϭ唔㉥鎤㊦唔㉥鎤㊦唔㉥Ï唔㉥鎤㊦唔㉥鑤㊦唔㉥鎤㊦唔㉥锌㊦掬տ넨ϭā掔տ玘Ѵā掬տ鑤㊦ā掔տÏā掬տ鑤㊦ā掔տ鑤㊦ā掬տ鑤㊦ā掔տ鑤㊦ā掬տ鑌㊦ā掔տ鑌㊦ā槄տ〈Ѵ¹Ă槨տÏºā滠տ졨ϭÙࠃ橔տ㢘Ѵ½ࠃ樤տⲠѴ¼ࠃ欬տ㪐ϵÃࠂ欈տ먀ҘÂࠂ檄տⳐѴ¾ࠂ樀տ⅘Ѵ»ࠂ潘տÏÝࠁ漐տ㦈ѴÚࠁ渠տ䲈ҘÔă淰տӖÓă溼տӖØĂ溘տ篠۷×Ă湴տā掬տ鑌㊦ā掔տ鑌㊦ā槄տ〈Ѵ¹Ă槨տÏºā滠տ졨ϭÙࠃ橔տ㢘Ѵ½ࠃ樤տⲠѴ¼ࠃ欬տ㪐ϵÃࠂ欈տ먀ҘÂࠂ檄տⳐѴ¾ࠂ樀տ⅘Ѵ»ࠂ潘տÏÝࠁ漐տ㦈ѴÚࠁ渠տ䲈ҘÔă淰տӖÓă溼տӖØĂ溘տ篠۷×Ă湴տӖÖĂ湐տӖÕĂ潀տÏÜā漨տ㨀ѴÛā唔㉥죠ϭ吀䐀_x000a_쀀쀀؁吀䐀_x000a_吀䐀_x000a_ⳍ吀Ï쀀쀀؁吀䐀吀䐀_x000a_吀䐀_x000a_ⳍ吀Ï쀀쀀؁吀䐀_x000a_吀䐀_x000a_ⳍ吀䐀_x000a_쀀쀀؁吀䐀吀䐀_x000a_吀䐀_x000a_ⳍ吀䐀_x000a_쀀쀀؁吀䐀_x000a_吀ⳍ吀䐀_x000a_쀀"/>
    <w:docVar w:name="lbProductType_3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Type_4_0" w:val="@Ř"/>
    <w:docVar w:name="lbProductType_4_1" w:val="؁䩦_x000a_䩦_x000a_䩦_x000a_들들؁들들؁  䘁｠｠䘁｠｠؁들들؁؁뀀뀀뀀들들؁驦_x000a_驦_x000a_驦_x000a_唠唠؁驦_x000a_驦_x000a_驦_x000a_들들؁들들؁U쀀怀؁퓐퓐؁퓐퓐؁퓐퓐؁  찱؁꣍ ꣍ ꣍꣍ 铸铸؁뼳 뼳  뼳   ؁뼳 뼳 뼳 쀀쀀؁뼳 뼳 뼳 쀀쀀؁뼳 뼳 뼳 쀀쀀؁뼳 뼳 뼳 쀀쀀؁뼳 뼳 Ë뼳 耀쀀؁뼳 뼳 뼳 쀀쀀؁뼳 뼳 뼳 쀀쀀؁뼳 뼳 뼳 쀀쀀؁뼳 뼳  뼳 쀀쀀؁뼳 뼳 ·뼳 쀀쀀؁뼳 뼳 뼳 쀀쀀؁뼳 뼳  뼳 쀀쀀؁뼳 뼳 뼳 쀀쀀؁뼳 뼳 뼳 쀀쀀؁뼳 뼳 뼳 쀀쀀؁뼳 뼳 뼳 쀀쀀؁뼳 뼳 뼳 쀀쀀؁뼳 뼳 뼳 쀀쀀؁들들؁들들؁烍烍烍؁쀀쀀؁쀀쀀؁烍烍烍쀀쀀؁뼳 뼳 뼳 들들؁들들؁들들؁烍烍烍؁뼳 뼳 뼳 들들؁들들؁들들멁؁烍烍烍ᷣᷣ؁羰羰蔽؃ⳍ䐀_x000a_ⳍ䐀_x000a_ⳍ_x000a_ⳍ䐀_x000a_쀀쀀蔽؁ⳍ䐀_x000a_ⳍ䐀_x000a_ⳍŽⳍ䐀_x000a_耀_x000a_쀀蔽؁ⳍ䐀_x000a_ⳍ䐀_x000a_ⳍⳍ䐀_x000a_쀀쀀삹؁ⳍ䐀_x000a_ⳍ䐀_x000a_ⳍⳍ䐀_x000a_쀀쀀蔽؁ⳍ䐀_x000a_ⳍ䐀_x000a_ⳍⳍ䐀_x000a_쀀쀀蔽؁ⳍ䐀_x000a_ⳍ䐀_x000a_ⳍ{ⳍ䐀_x000a_쀀蔽؁ⳍ䐀_x000a_ⳍ䐀_x000a_ⳍⳍ䐀_x000a_쀀쀀蔽؁吀䐀_x000a_吀䐀_x000a_ⳍ吀䐀_x000a_쀀쀀蔽؁吀䐀_x000a_吀䐀_x000a_ⳍ·吀䐀_x000a_耀쀀蔽؁吀䐀_x000a_吀䐀_x000a_ⳍ吀䐀_x000a_쀀쀀蔽؁吀䐀_x000a_吀䐀_x000a_ⳍ吀䐀_x000a_쀀쀀蔽؁吀䐀_x000a_吀䐀_x000a_ⳍ吀䐀_x000a_쀀쀀蔽؁吀䐀_x000a_吀䐀_x000a_ⳍ½吀䐀_x000a_쀀쀀蔽؁吀䐀_x000a_吀䐀_x000a_ⳍ吀䐀_x000a_쀀쀀蔽؁吀䐀_x000a_吀䐀_x000a_ⳍÂ吀䐀_x000a_耀쀀蔽؁吀䐀_x000a_吀䐀_x000a_ⳍ吀䐀_x000a_쀀쀀쪉؁ⳍ䐀_x000a_ⳍ䐀_x000a_ⳍⳍ䐀_x000a_쀀쀀쪉؁ⳍ䐀_x000a_ⳍ䐀_x000a_ⳍⳍ䐀_x000a_쀀쀀쪉؁ⳍ䐀_x000a_ⳍ䐀_x000a_ⳍⳍ䐀_x000a_쀀쀀쪉؁ⳍ䐀_x000a_ⳍ䐀_x000a_ⳍƉⳍ䐀_x000a_耀_x000a_쀀쪉؁ⳍ䐀_x000a_ⳍ䐀_x000a_ⳍⳍ䐀_x000a_쀀쀀쪉؁ⳍ䐀_x000a_ⳍ䐀_x000a_ⳍⳍ䐀_x000a_쀀쀀쪉؁ⳍ䐀_x000a_ⳍ䐀_x000a_ⳍⳍ䐀_x000a_쀀쀀쪉؃吀䐀_x000a_吀䐀_x000a_ⳍt吀䐀_x000a_䀀쀀쪉؁吀䐀_x000a_吀䐀_x000a_ⳍ吀䐀_x000a_쀀쀀쪉؁吀䐀_x000a_吀䐀_x000a_ⳍ吀䐀_x000a_쀀쀀쪉؁吀䐀_x000a_吀䐀_x000a_ⳍ吀䐀_x000a_쀀쀀쪉؁吀䐀_x000a_吀䐀_x000a_ⳍ 吀䐀_x000a_쀀쀀쪉؁吀䐀_x000a_吀䐀_x000a_ⳍ吀䐀_x000a_쀀쀀쪉؁吀䐀_x000a_吀䐀_x000a_ⳍ吀䐀_x000a_쀀쀀쪉؁吀䐀_x000a_吀䐀_x000a_ⳍ吀䐀_x000a_쀀쀀쪉؁吀䐀_x000a_吀䐀_x000a_ⳍƒ吀䐀_x000a_耀_x000a_쀀쪉؁吀䐀_x000a_吀䐀_x000a_ⳍ吀䐀_x000a_쀀쀀쪉؁吀䐀_x000a_吀䐀_x000a_ⳍ吀䐀_x000a_쀀쀀쪉؁吀䐀_x000a_吀䐀_x000a_ⳍ吀䐀_x000a_쀀؁ⳍ䐀_x000a_ⳍ䐀_x000a_ⳍⳍ䐀_x000a_쀀쀀؁ⳍ䐀_x000a_ⳍ䐀_x000a_ⳍⳍ䐀_x000a_쀀쀀؁ⳍ䐀_x000a_ⳍ䐀_x000a_ⳍ©ⳍ䐀_x000a_쀀쀀؁ⳍ䐀_x000a_ⳍ䐀_x000a_ⳍⳍ䐀_x000a_쀀쀀؁ⳍ䐀_x000a_ⳍ䐀_x000a_ⳍⳍ䐀_x000a_쀀쀀؁ⳍ䐀_x000a_ⳍ䐀_x000a_ⳍⳍ䐀_x000a_쀀쀀؁ⳍ䐀_x000a_ⳍ䐀_x000a_ⳍⳍ䐀_x000a_쀀؁ⳍ䐀_x000a_ⳍ䐀_x000a_ⳍⳍ䐀_x000a_쀀쀀؁ⳍ䐀_x000a_ⳍ䐀_x000a_ⳍⳍ䐀_x000a_쀀쀀؁吀䐀_x000a_吀䐀_x000a_ⳍ吀䐀_x000a_쀀쀀؁吀䐀_x000a_吀䐀_x000a_ⳍ吀䐀_x000a_쀀쀀؁吀䐀_x000a_吀䐀_x000a_ⳍ吀䐀_x000a_쀀쀀؁吀䐀_x000a_吀䐀_x000a_ⳍ吀䐀_x000a_쀀쀀؁吀䐀_x000a_吀䐀_x000a_ⳍŵ吀䐀_x000a_耀_x000a_쀀؁吀䐀_x000a_吀䐀_x000a_ⳍ吀䐀_x000a_쀀쀀؁吀䐀_x000a_吀䐀_x000a_ⳍĝ吀䐀_x000a_쀀؁吀䐀_x000a_吀䐀_x000a_ⳍ吀䐀_x000a_쀀쀀؁吀䐀_x000a_吀䐀_x000a_ⳍ[吀䐀_x000a_䀀쀀؁吀䐀_x000a_吀䐀_x000a_ⳍ吀䐀_x000a_쀀쀀؁吀䐀_x000a_吀䐀_x000a_ⳍ吀䐀_x000a_쀀쀀؁吀䐀_x000a_吀䐀_x000a_ⳍ吀䐀_x000a_쀀쀀ϭā噐տ슨ϭā嘸տ슨ϭā楤տ션ϭ¶ā杬տ션ϭ¦ā嚘տ션ϭā噐տ츤Ïā嘸տ션ϭā嚀տ돠ϭࠁ器տ둘ϭࠁ楤տ돠ϭ¶ā杬տ둘ϭ¦ā唔㉥鎼㊦唔㉥钬㊦唔㉥캄Ï唔㉥䪨˴楤տ쇐ϭ¶ā杬տ싀ϭ¦ā楤տ싰ϭ¶ā杬տ슐ϭ¦ā榠տ恴㊃¸Ă楼տﲰ㊌·Ă枨տ커Ï¨Ă构տﲰ㊌§Ă楤տ鑤㊦¶ā杬տ鑤㊦¦ā榠տ뉸۷¸Ă楼տ듐ϭ·Ă枨տ뉸۷¨Ă构տ듐ϭ§Ă楤տ콄Ï¶ā杬տ싘ϭ¦ā楤տ산ϭ¶ā杬տ느۷¦ā唔㉥䬠˴昄տ쎰ϭࠁ旬տ쏸ϭࠁ旔տ쐨ϭࠁ於տ쾤Ïࠁ斤տ쌸ϭࠁ斌տϭࠁ整տ쏈ϭࠁ敜տ닀۷ࠁ垸տ쐨ϭ%ࠁ垠տ쐐ϭ$ࠁ垈տ뉠۷#ࠁ坰տ퀄Ï&quot;ࠁ坘տ쎰ϭ!ࠁ址տ쏸ϭ ࠁ在տ쐨ϭࠁ圐տ쐐ϭࠁ囸տ쌸ϭࠁ因տϭࠁ囈տ쏈ϭࠁ嚰տ큤Ïࠁ昄տ惈Ӗࠁ旬տ쨀Ӗࠁ旔տᣠϥࠁ於տ쒸ϭࠁ斤տ쑀ϭࠁ斌տϭࠁ整տ笠۷ࠁ敜տ탄Ïࠁ垸տᣠϥ%ࠁ垠տ쒸ϭ$ࠁ坘տ惈Ӗ!ࠁ址տ쨀Ӗ ࠁ在տᣠϥࠁ圐տ쒸ϭࠁ囸տ쑀ϭࠁ因տ턤Ïࠁ囈տ笠۷ࠁ嚰տϭࠁ唔㉥鎼㊦唔㉥钬㊦唔㉥챰ϭ昄տ恴㊃ࠁ旬տ恴㊃ࠁ旔տ톄Ïࠁ於տ恴㊃ࠁ栈տ산ϭ«ā柌տ산ϭ©ā晘տ느۷ā昜տ느۷ā桨տ䍨Ѵ®Ă桄տ䍨Ѵ­Ă栠տ퇤Ï¬Ă柤տӖªĂ暸տ꩸Ӗ Ă暔տ꩸ӖĂ晰տ꩸ӖĂ昴տ씘ӖĂ栈տ䍨Ѵ«ā柌տ넨ϭ©ā晘տ퉄Ïā昜տ넨ϭā栈տﲰ㊌«ā晘տﲰ㊌ā毈տﲰ㊌ÇĄ殌տﲰ㊌ÆĄ水տ恴㊃Éă氄տ恴㊃Èă歨տ튤ÏÅĂ桨տ鑼㊦®Ă桄տ恴㊃­Ă栠տﲰ㊌¬Ă暸տ鑼㊦ Ă暔տ恴㊃Ă晰տﲰ㊌Ă歐տ鑤㊦Äā栈տ팄Ï«ā晘տ鑤㊦ā毈տ鑤㊦ÇĄ殌տ鑤㊦ÆĄ水տ鑤㊦Éă氄տ鑤㊦Èă歨տ鑤㊦ÅĂ桨տ뉸۷®Ă桄տ퍤Ï­Ă栠տ듐ϭ¬Ă暸տ뉸۷ Ă暔տ듐ϭĂ晰տ듐ϭĂ歐տ鑤㊦Äā栈տ싘ϭ«ā晘տ싘ϭā椨տ폄Ï´ࠂ椄տӖ³ࠂ棠տϭ²ࠂ梼տ䓨Ѵ±ࠂ朰տϭ¤ࠂ朌տ䓨Ѵ£ࠂ梤տ⭨Ѵ°ࠁ梌տ䋰Ѵ¯ࠁ更տ퐤Ï¢ࠁ曜տ䋰Ѵ¡ࠁ歐տ렠ϭÄā歐տ애ϭÄā楌տ쒈ϭµ杔տ쓐ϭ¥埨տ쒈ϭ'埐տ쓐ϭ&amp;楌տ풄Ïµ杔տ浠Ӗ¥埨տ쓨ϭ'埐տ浠Ӗ&amp;敄տϭ攬տ쒠ϭ敄տ鎼㊦攬տ鎼㊦唔㉥퓤Ï唔㉥쑘ϭ唔㉥鎤㊦唔㉥쑰ϭ唔㉥씀ϭ唔㉥씘ϭ唔㉥ﲠӖ揜տﰨӖā揄տ필Ïā澈տመϥß潰տӖÞ唔㉥ﲰ㊌唔㉥鎼㊦摔տӖā搼տ艠۷ā堀տӖ(ā媸տ햤Ï;ā奨տ넨ϭ2ā堘տ넨ϭ)ā尔տ鑼㊦DĂ寰տ恴㊃CĂ富տﲰ㊌BĂ宨տﲰ㊌AĂ宄տ鑤㊦@Ă媔տ현Ï:Ă婰տ恴㊃9Ă婌տﲰ㊌8Ă娨տﲰ㊌7Ă娄տ鑤㊦6Ă奄տ鑼㊦1Ă夠տ恴㊃0Ă壼տﲰ㊌/Ă壘տ홤Ï.Ă墴տ鑤㊦-Ă媸տ鑌㊦;ā奨տ鑌㊦2ā堘տ鑌㊦)ā媸տ애ϭ;ā奨տ애ϭ2ā堘տ애ϭ)ā媸տ후Ï;ā奨տ䪨˴2ā堘տ䪨˴)ā媸տ쫘ҭ;ā奨տ쫘ҭ2ā堘տ쫘ҭ)ā孠տ꫰Ӗ?Ă姠տ꫰Ӗ5Ă墐տ휤Ï,Ă媸տ녀ϭ;ā奨տ녀ϭ2ā堘տ녀ϭ)ā妤տӖ4Ą塔տӖ+Ą嫴տӖ=ă嫐տ킘Ӗ&lt;Ă妀տ힄Ï3Ă堰տ킘Ӗ*Ă媸տꂀӖ;ā奨տꂀӖ2ā堘տꂀӖ)ā嬤տ钔㊦&gt;Ą媸տ鑤㊦;ā岌տꇐӖHĂ屐տퟤÏFĂ岰տ넨ϭIā屴տ넨ϭGā尸տ넨ϭEā屴տӖGā尸տ䪨˴Eā岰տ애ϭIā屴տ애ϭGā尸տÏEā岰տ钔㊦Iā屴տ钔㊦Gā尸տ钔㊦Eā岰տ鎼㊦Iā屴տ鎼㊦Gā尸տ鎼㊦Eā岰տ鎤㊦Iā屴տÏGā尸տ鎤㊦Eā岌տ鑤㊦HĂ屐տ鑤㊦FĂ嵘տ넨ϭPā崨տ넨ϭNā峸տ넨ϭLā嵘տ애ϭPā崨տÏNā峸տ애ϭLā嵘տ钔㊦Pā崨տ钔㊦Nā峸տ钔㊦Lā嵘տ鑤㊦Pā崨տ鑤㊦Nā峸տ鑤㊦Lā嵘տÏPā崨տ鎼㊦Nā峸տ鎼㊦Lā搤տ鑤㊦ā搌տ鑤㊦ā廼տ鑤㊦^ā廤տ鑤㊦]ā巨տﲰ㊌Uā巐տÏTā搤տ끨ϭā搌տӖā廼տ끨ϭ^ā廤տӖ]ā巨տ끨ϭUā巐տӖTā巨տ鎤㊦Uā巐տÏTā巨տ鎼㊦Uā巐տ鎼㊦Tā搤տ鎤㊦ā搌տ鎤㊦ā廼տ鎤㊦^ā廤տ鎤㊦]ā庐տ㧐ӖZࠂ庴տÏ[ࠁ幸տ⌸сYࠁ幠տ낀ҭXࠁ幈տ駐ќWࠁ帀տ₀ѴV唔㉥틘ϭ廌տ儐Ҙ\唔㉥悀Ӗ怴տÏgă怄տ텘ϭfă忔տ鷘׌eă彜տ⁨׌bă恤տϭhĂ徰տ눘ϭdĂ後տ줨ҭcĂ悈տӖiā彄տÏaā挐տ애ϭ}ā挐տ鎼㊦}ā挐տ鎤㊦}ā挨տ絸۷~Ă挐տ텰ϭ}ā捤տ넨ϭā捌տ玘Ѵā捌տÏā捌տ鑼㊦ā捤տ鎼㊦ā捌տ鎼㊦ā捌տ袀׌ā唔㉥애ϭ唔㉥鎤㊦唔㉥鎤㊦唔㉥Ï唔㉥鎤㊦唔㉥鑤㊦唔㉥鎤㊦唔㉥锌㊦掬տ넨ϭā掔տ玘Ѵā掬տ鑤㊦ā掔տÏā掬տ鑤㊦ā掔տ鑤㊦ā掬տ鑤㊦ā掔տ鑤㊦ā掬տ鑌㊦ā掔տ鑌㊦ā槄տ〈Ѵ¹Ă槨տÏºā滠տ졨ϭÙࠃ橔տ㢘Ѵ½ࠃ樤տⲠѴ¼ࠃ欬տ㪐ϵÃࠂ欈տ먀ҘÂࠂ檄տⳐѴ¾ࠂ樀տ⅘Ѵ»ࠂ潘տÏÝࠁ漐տ㦈ѴÚࠁ渠տ䲈ҘÔă淰տӖÓă溼տӖØĂ溘տ篠۷×Ă湴տā掬տ鑌㊦ā掔տ鑌㊦ā槄տ〈Ѵ¹Ă槨տÏºā滠տ졨ϭÙࠃ橔տ㢘Ѵ½ࠃ樤տⲠѴ¼ࠃ欬տ㪐ϵÃࠂ欈տ먀ҘÂࠂ檄տⳐѴ¾ࠂ樀տ⅘Ѵ»ࠂ潘տÏÝࠁ漐տ㦈ѴÚࠁ渠տ䲈ҘÔă淰տӖÓă溼տӖØĂ溘տ篠۷×Ă湴տӖÖĂ湐տӖÕĂ潀տÏÜā漨տ㨀ѴÛā唔㉥죠ϭ吀䐀_x000a_쀀쀀؁吀䐀_x000a_吀䐀_x000a_ⳍ吀Ï쀀쀀؁吀䐀吀䐀_x000a_吀䐀_x000a_ⳍ吀Ï쀀쀀؁吀䐀_x000a_吀䐀_x000a_ⳍ吀䐀_x000a_쀀쀀؁吀䐀吀䐀_x000a_吀䐀_x000a_ⳍ吀䐀_x000a_쀀쀀؁吀䐀_x000a_吀ⳍ吀䐀_x000a_쀀"/>
    <w:docVar w:name="lbProductType_4_2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Type_4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Type_5_0" w:val="@Ř"/>
    <w:docVar w:name="lbProductType_5_1" w:val="؁䩦_x000a_䩦_x000a_䩦_x000a_들들؁들들؁  䘁｠｠䘁｠｠؁들들؁؁뀀뀀뀀들들؁驦_x000a_驦_x000a_驦_x000a_唠唠؁驦_x000a_驦_x000a_驦_x000a_들들؁들들؁U쀀怀؁퓐퓐؁퓐퓐؁퓐퓐؁  찱؁꣍ ꣍ ꣍꣍ 铸铸؁뼳 뼳  뼳   ؁뼳 뼳 뼳 쀀쀀؁뼳 뼳 뼳 쀀쀀؁뼳 뼳 뼳 쀀쀀؁뼳 뼳 뼳 쀀쀀؁뼳 뼳 Ë뼳 耀쀀؁뼳 뼳 뼳 쀀쀀؁뼳 뼳 뼳 쀀쀀؁뼳 뼳 뼳 쀀쀀؁뼳 뼳  뼳 쀀쀀؁뼳 뼳 ·뼳 쀀쀀؁뼳 뼳 뼳 쀀쀀؁뼳 뼳  뼳 쀀쀀؁뼳 뼳 뼳 쀀쀀؁뼳 뼳 뼳 쀀쀀؁뼳 뼳 뼳 쀀쀀؁뼳 뼳 뼳 쀀쀀؁뼳 뼳 뼳 쀀쀀؁뼳 뼳 뼳 쀀쀀؁들들؁들들؁烍烍烍؁쀀쀀؁쀀쀀؁烍烍烍쀀쀀؁뼳 뼳 뼳 들들؁들들؁들들؁烍烍烍؁뼳 뼳 뼳 들들؁들들؁들들멁؁烍烍烍ᷣᷣ؁羰羰蔽؃ⳍ䐀_x000a_ⳍ䐀_x000a_ⳍ_x000a_ⳍ䐀_x000a_쀀쀀蔽؁ⳍ䐀_x000a_ⳍ䐀_x000a_ⳍŽⳍ䐀_x000a_耀_x000a_쀀蔽؁ⳍ䐀_x000a_ⳍ䐀_x000a_ⳍⳍ䐀_x000a_쀀쀀삹؁ⳍ䐀_x000a_ⳍ䐀_x000a_ⳍⳍ䐀_x000a_쀀쀀蔽؁ⳍ䐀_x000a_ⳍ䐀_x000a_ⳍⳍ䐀_x000a_쀀쀀蔽؁ⳍ䐀_x000a_ⳍ䐀_x000a_ⳍ{ⳍ䐀_x000a_쀀蔽؁ⳍ䐀_x000a_ⳍ䐀_x000a_ⳍⳍ䐀_x000a_쀀쀀蔽؁吀䐀_x000a_吀䐀_x000a_ⳍ吀䐀_x000a_쀀쀀蔽؁吀䐀_x000a_吀䐀_x000a_ⳍ·吀䐀_x000a_耀쀀蔽؁吀䐀_x000a_吀䐀_x000a_ⳍ吀䐀_x000a_쀀쀀蔽؁吀䐀_x000a_吀䐀_x000a_ⳍ吀䐀_x000a_쀀쀀蔽؁吀䐀_x000a_吀䐀_x000a_ⳍ吀䐀_x000a_쀀쀀蔽؁吀䐀_x000a_吀䐀_x000a_ⳍ½吀䐀_x000a_쀀쀀蔽؁吀䐀_x000a_吀䐀_x000a_ⳍ吀䐀_x000a_쀀쀀蔽؁吀䐀_x000a_吀䐀_x000a_ⳍÂ吀䐀_x000a_耀쀀蔽؁吀䐀_x000a_吀䐀_x000a_ⳍ吀䐀_x000a_쀀쀀쪉؁ⳍ䐀_x000a_ⳍ䐀_x000a_ⳍⳍ䐀_x000a_쀀쀀쪉؁ⳍ䐀_x000a_ⳍ䐀_x000a_ⳍⳍ䐀_x000a_쀀쀀쪉؁ⳍ䐀_x000a_ⳍ䐀_x000a_ⳍⳍ䐀_x000a_쀀쀀쪉؁ⳍ䐀_x000a_ⳍ䐀_x000a_ⳍƉⳍ䐀_x000a_耀_x000a_쀀쪉؁ⳍ䐀_x000a_ⳍ䐀_x000a_ⳍⳍ䐀_x000a_쀀쀀쪉؁ⳍ䐀_x000a_ⳍ䐀_x000a_ⳍⳍ䐀_x000a_쀀쀀쪉؁ⳍ䐀_x000a_ⳍ䐀_x000a_ⳍⳍ䐀_x000a_쀀쀀쪉؃吀䐀_x000a_吀䐀_x000a_ⳍt吀䐀_x000a_䀀쀀쪉؁吀䐀_x000a_吀䐀_x000a_ⳍ吀䐀_x000a_쀀쀀쪉؁吀䐀_x000a_吀䐀_x000a_ⳍ吀䐀_x000a_쀀쀀쪉؁吀䐀_x000a_吀䐀_x000a_ⳍ吀䐀_x000a_쀀쀀쪉؁吀䐀_x000a_吀䐀_x000a_ⳍ 吀䐀_x000a_쀀쀀쪉؁吀䐀_x000a_吀䐀_x000a_ⳍ吀䐀_x000a_쀀쀀쪉؁吀䐀_x000a_吀䐀_x000a_ⳍ吀䐀_x000a_쀀쀀쪉؁吀䐀_x000a_吀䐀_x000a_ⳍ吀䐀_x000a_쀀쀀쪉؁吀䐀_x000a_吀䐀_x000a_ⳍƒ吀䐀_x000a_耀_x000a_쀀쪉؁吀䐀_x000a_吀䐀_x000a_ⳍ吀䐀_x000a_쀀쀀쪉؁吀䐀_x000a_吀䐀_x000a_ⳍ吀䐀_x000a_쀀쀀쪉؁吀䐀_x000a_吀䐀_x000a_ⳍ吀䐀_x000a_쀀؁ⳍ䐀_x000a_ⳍ䐀_x000a_ⳍⳍ䐀_x000a_쀀쀀؁ⳍ䐀_x000a_ⳍ䐀_x000a_ⳍⳍ䐀_x000a_쀀쀀؁ⳍ䐀_x000a_ⳍ䐀_x000a_ⳍ©ⳍ䐀_x000a_쀀쀀؁ⳍ䐀_x000a_ⳍ䐀_x000a_ⳍⳍ䐀_x000a_쀀쀀؁ⳍ䐀_x000a_ⳍ䐀_x000a_ⳍⳍ䐀_x000a_쀀쀀؁ⳍ䐀_x000a_ⳍ䐀_x000a_ⳍⳍ䐀_x000a_쀀쀀؁ⳍ䐀_x000a_ⳍ䐀_x000a_ⳍⳍ䐀_x000a_쀀؁ⳍ䐀_x000a_ⳍ䐀_x000a_ⳍⳍ䐀_x000a_쀀쀀؁ⳍ䐀_x000a_ⳍ䐀_x000a_ⳍⳍ䐀_x000a_쀀쀀؁吀䐀_x000a_吀䐀_x000a_ⳍ吀䐀_x000a_쀀쀀؁吀䐀_x000a_吀䐀_x000a_ⳍ吀䐀_x000a_쀀쀀؁吀䐀_x000a_吀䐀_x000a_ⳍ吀䐀_x000a_쀀쀀؁吀䐀_x000a_吀䐀_x000a_ⳍ吀䐀_x000a_쀀쀀؁吀䐀_x000a_吀䐀_x000a_ⳍŵ吀䐀_x000a_耀_x000a_쀀؁吀䐀_x000a_吀䐀_x000a_ⳍ吀䐀_x000a_쀀쀀؁吀䐀_x000a_吀䐀_x000a_ⳍĝ吀䐀_x000a_쀀؁吀䐀_x000a_吀䐀_x000a_ⳍ吀䐀_x000a_쀀쀀؁吀䐀_x000a_吀䐀_x000a_ⳍ[吀䐀_x000a_䀀쀀؁吀䐀_x000a_吀䐀_x000a_ⳍ吀䐀_x000a_쀀쀀؁吀䐀_x000a_吀䐀_x000a_ⳍ吀䐀_x000a_쀀쀀؁吀䐀_x000a_吀䐀_x000a_ⳍ吀䐀_x000a_쀀쀀ϭā噐տ슨ϭā嘸տ슨ϭā楤տ션ϭ¶ā杬տ션ϭ¦ā嚘տ션ϭā噐տ츤Ïā嘸տ션ϭā嚀տ돠ϭࠁ器տ둘ϭࠁ楤տ돠ϭ¶ā杬տ둘ϭ¦ā唔㉥鎼㊦唔㉥钬㊦唔㉥캄Ï唔㉥䪨˴楤տ쇐ϭ¶ā杬տ싀ϭ¦ā楤տ싰ϭ¶ā杬տ슐ϭ¦ā榠տ恴㊃¸Ă楼տﲰ㊌·Ă枨տ커Ï¨Ă构տﲰ㊌§Ă楤տ鑤㊦¶ā杬տ鑤㊦¦ā榠տ뉸۷¸Ă楼տ듐ϭ·Ă枨տ뉸۷¨Ă构տ듐ϭ§Ă楤տ콄Ï¶ā杬տ싘ϭ¦ā楤տ산ϭ¶ā杬տ느۷¦ā唔㉥䬠˴昄տ쎰ϭࠁ旬տ쏸ϭࠁ旔տ쐨ϭࠁ於տ쾤Ïࠁ斤տ쌸ϭࠁ斌տϭࠁ整տ쏈ϭࠁ敜տ닀۷ࠁ垸տ쐨ϭ%ࠁ垠տ쐐ϭ$ࠁ垈տ뉠۷#ࠁ坰տ퀄Ï&quot;ࠁ坘տ쎰ϭ!ࠁ址տ쏸ϭ ࠁ在տ쐨ϭࠁ圐տ쐐ϭࠁ囸տ쌸ϭࠁ因տϭࠁ囈տ쏈ϭࠁ嚰տ큤Ïࠁ昄տ惈Ӗࠁ旬տ쨀Ӗࠁ旔տᣠϥࠁ於տ쒸ϭࠁ斤տ쑀ϭࠁ斌տϭࠁ整տ笠۷ࠁ敜տ탄Ïࠁ垸տᣠϥ%ࠁ垠տ쒸ϭ$ࠁ坘տ惈Ӗ!ࠁ址տ쨀Ӗ ࠁ在տᣠϥࠁ圐տ쒸ϭࠁ囸տ쑀ϭࠁ因տ턤Ïࠁ囈տ笠۷ࠁ嚰տϭࠁ唔㉥鎼㊦唔㉥钬㊦唔㉥챰ϭ昄տ恴㊃ࠁ旬տ恴㊃ࠁ旔տ톄Ïࠁ於տ恴㊃ࠁ栈տ산ϭ«ā柌տ산ϭ©ā晘տ느۷ā昜տ느۷ā桨տ䍨Ѵ®Ă桄տ䍨Ѵ­Ă栠տ퇤Ï¬Ă柤տӖªĂ暸տ꩸Ӗ Ă暔տ꩸ӖĂ晰տ꩸ӖĂ昴տ씘ӖĂ栈տ䍨Ѵ«ā柌տ넨ϭ©ā晘տ퉄Ïā昜տ넨ϭā栈տﲰ㊌«ā晘տﲰ㊌ā毈տﲰ㊌ÇĄ殌տﲰ㊌ÆĄ水տ恴㊃Éă氄տ恴㊃Èă歨տ튤ÏÅĂ桨տ鑼㊦®Ă桄տ恴㊃­Ă栠տﲰ㊌¬Ă暸տ鑼㊦ Ă暔տ恴㊃Ă晰տﲰ㊌Ă歐տ鑤㊦Äā栈տ팄Ï«ā晘տ鑤㊦ā毈տ鑤㊦ÇĄ殌տ鑤㊦ÆĄ水տ鑤㊦Éă氄տ鑤㊦Èă歨տ鑤㊦ÅĂ桨տ뉸۷®Ă桄տ퍤Ï­Ă栠տ듐ϭ¬Ă暸տ뉸۷ Ă暔տ듐ϭĂ晰տ듐ϭĂ歐տ鑤㊦Äā栈տ싘ϭ«ā晘տ싘ϭā椨տ폄Ï´ࠂ椄տӖ³ࠂ棠տϭ²ࠂ梼տ䓨Ѵ±ࠂ朰տϭ¤ࠂ朌տ䓨Ѵ£ࠂ梤տ⭨Ѵ°ࠁ梌տ䋰Ѵ¯ࠁ更տ퐤Ï¢ࠁ曜տ䋰Ѵ¡ࠁ歐տ렠ϭÄā歐տ애ϭÄā楌տ쒈ϭµ杔տ쓐ϭ¥埨տ쒈ϭ'埐տ쓐ϭ&amp;楌տ풄Ïµ杔տ浠Ӗ¥埨տ쓨ϭ'埐տ浠Ӗ&amp;敄տϭ攬տ쒠ϭ敄տ鎼㊦攬տ鎼㊦唔㉥퓤Ï唔㉥쑘ϭ唔㉥鎤㊦唔㉥쑰ϭ唔㉥씀ϭ唔㉥씘ϭ唔㉥ﲠӖ揜տﰨӖā揄տ필Ïā澈տመϥß潰տӖÞ唔㉥ﲰ㊌唔㉥鎼㊦摔տӖā搼տ艠۷ā堀տӖ(ā媸տ햤Ï;ā奨տ넨ϭ2ā堘տ넨ϭ)ā尔տ鑼㊦DĂ寰տ恴㊃CĂ富տﲰ㊌BĂ宨տﲰ㊌AĂ宄տ鑤㊦@Ă媔տ현Ï:Ă婰տ恴㊃9Ă婌տﲰ㊌8Ă娨տﲰ㊌7Ă娄տ鑤㊦6Ă奄տ鑼㊦1Ă夠տ恴㊃0Ă壼տﲰ㊌/Ă壘տ홤Ï.Ă墴տ鑤㊦-Ă媸տ鑌㊦;ā奨տ鑌㊦2ā堘տ鑌㊦)ā媸տ애ϭ;ā奨տ애ϭ2ā堘տ애ϭ)ā媸տ후Ï;ā奨տ䪨˴2ā堘տ䪨˴)ā媸տ쫘ҭ;ā奨տ쫘ҭ2ā堘տ쫘ҭ)ā孠տ꫰Ӗ?Ă姠տ꫰Ӗ5Ă墐տ휤Ï,Ă媸տ녀ϭ;ā奨տ녀ϭ2ā堘տ녀ϭ)ā妤տӖ4Ą塔տӖ+Ą嫴տӖ=ă嫐տ킘Ӗ&lt;Ă妀տ힄Ï3Ă堰տ킘Ӗ*Ă媸տꂀӖ;ā奨տꂀӖ2ā堘տꂀӖ)ā嬤տ钔㊦&gt;Ą媸տ鑤㊦;ā岌տꇐӖHĂ屐տퟤÏFĂ岰տ넨ϭIā屴տ넨ϭGā尸տ넨ϭEā屴տӖGā尸տ䪨˴Eā岰տ애ϭIā屴տ애ϭGā尸տÏEā岰տ钔㊦Iā屴տ钔㊦Gā尸տ钔㊦Eā岰տ鎼㊦Iā屴տ鎼㊦Gā尸տ鎼㊦Eā岰տ鎤㊦Iā屴տÏGā尸տ鎤㊦Eā岌տ鑤㊦HĂ屐տ鑤㊦FĂ嵘տ넨ϭPā崨տ넨ϭNā峸տ넨ϭLā嵘տ애ϭPā崨տÏNā峸տ애ϭLā嵘տ钔㊦Pā崨տ钔㊦Nā峸տ钔㊦Lā嵘տ鑤㊦Pā崨տ鑤㊦Nā峸տ鑤㊦Lā嵘տÏPā崨տ鎼㊦Nā峸տ鎼㊦Lā搤տ鑤㊦ā搌տ鑤㊦ā廼տ鑤㊦^ā廤տ鑤㊦]ā巨տﲰ㊌Uā巐տÏTā搤տ끨ϭā搌տӖā廼տ끨ϭ^ā廤տӖ]ā巨տ끨ϭUā巐տӖTā巨տ鎤㊦Uā巐տÏTā巨տ鎼㊦Uā巐տ鎼㊦Tā搤տ鎤㊦ā搌տ鎤㊦ā廼տ鎤㊦^ā廤տ鎤㊦]ā庐տ㧐ӖZࠂ庴տÏ[ࠁ幸տ⌸сYࠁ幠տ낀ҭXࠁ幈տ駐ќWࠁ帀տ₀ѴV唔㉥틘ϭ廌տ儐Ҙ\唔㉥悀Ӗ怴տÏgă怄տ텘ϭfă忔տ鷘׌eă彜տ⁨׌bă恤տϭhĂ徰տ눘ϭdĂ後տ줨ҭcĂ悈տӖiā彄տÏaā挐տ애ϭ}ā挐տ鎼㊦}ā挐տ鎤㊦}ā挨տ絸۷~Ă挐տ텰ϭ}ā捤տ넨ϭā捌տ玘Ѵā捌տÏā捌տ鑼㊦ā捤տ鎼㊦ā捌տ鎼㊦ā捌տ袀׌ā唔㉥애ϭ唔㉥鎤㊦唔㉥鎤㊦唔㉥Ï唔㉥鎤㊦唔㉥鑤㊦唔㉥鎤㊦唔㉥锌㊦掬տ넨ϭā掔տ玘Ѵā掬տ鑤㊦ā掔տÏā掬տ鑤㊦ā掔տ鑤㊦ā掬տ鑤㊦ā掔տ鑤㊦ā掬տ鑌㊦ā掔տ鑌㊦ā槄տ〈Ѵ¹Ă槨տÏºā滠տ졨ϭÙࠃ橔տ㢘Ѵ½ࠃ樤տⲠѴ¼ࠃ欬տ㪐ϵÃࠂ欈տ먀ҘÂࠂ檄տⳐѴ¾ࠂ樀տ⅘Ѵ»ࠂ潘տÏÝࠁ漐տ㦈ѴÚࠁ渠տ䲈ҘÔă淰տӖÓă溼տӖØĂ溘տ篠۷×Ă湴տā掬տ鑌㊦ā掔տ鑌㊦ā槄տ〈Ѵ¹Ă槨տÏºā滠տ졨ϭÙࠃ橔տ㢘Ѵ½ࠃ樤տⲠѴ¼ࠃ欬տ㪐ϵÃࠂ欈տ먀ҘÂࠂ檄տⳐѴ¾ࠂ樀տ⅘Ѵ»ࠂ潘տÏÝࠁ漐տ㦈ѴÚࠁ渠տ䲈ҘÔă淰տӖÓă溼տӖØĂ溘տ篠۷×Ă湴տӖÖĂ湐տӖÕĂ潀տÏÜā漨տ㨀ѴÛā唔㉥죠ϭ吀䐀_x000a_쀀쀀؁吀䐀_x000a_吀䐀_x000a_ⳍ吀Ï쀀쀀؁吀䐀吀䐀_x000a_吀䐀_x000a_ⳍ吀Ï쀀쀀؁吀䐀_x000a_吀䐀_x000a_ⳍ吀䐀_x000a_쀀쀀؁吀䐀吀䐀_x000a_吀䐀_x000a_ⳍ吀䐀_x000a_쀀쀀؁吀䐀_x000a_吀ⳍ吀䐀_x000a_쀀؁吀䐀_x000a_吀ⳍ吀䐀_x000a_쀀쀀؁吀䐀"/>
    <w:docVar w:name="lbProductType_5_2" w:val="䄘㍐쓨ˮ䅸㍐ﮰˮ䈸㍐壈Ѵ䉘㍐鎤㊦䉸㍐鎤㊦䞸㍐끨ҭ䡸㍐ˮ䫘㍐끨ҭ碤㍐鎤"/>
    <w:docVar w:name="lbProductType_5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Type_6_0" w:val="䄘㍐쓨ˮ䅸㍐ﮰˮ䈸㍐壈Ѵ䉘㍐鎤㊦䉸㍐鎤㊦䞸㍐끨ҭ䡸㍐ˮ䫘㍐끨ҭ碤㍐鎤"/>
    <w:docVar w:name="lbProductType_6_1" w:val="㙨㊤㊣A㙨㊤㊣! 㙨㊤㊣BҦ@㙨㊤㊣RKZ㊤㊣! 㙨㊤㊣BҦ@㙨㊤㊣R̀翿姀۽ڰ㊤㊣BҦ@㙨㊤㊣RKZ⇀ќD㙨㊤㊣R̀翿姀۽ڰ㊣RKZ⇀ќD̀翿姀۽ڰKZ⇀ќD̀翿姀۽ڰZ⇀ќD̀翿姀۽ڰќD۽ڰ"/>
    <w:docVar w:name="lbProductType_6_2" w:val="䄘㍐쓨ˮ䅸㍐ﮰˮ䈸㍐壈Ѵ䉘㍐鎤㊦䉸㍐鎤㊦䞸㍐끨ҭ䡸㍐ˮ䫘㍐끨ҭ碤㍐鎤"/>
    <w:docVar w:name="lbProductType_6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Type_7_0" w:val="䄘㍐쓨ˮ䅸㍐ﮰˮ䈸㍐壈Ѵ䉘㍐鎤㊦䉸㍐鎤㊦䞸㍐끨ҭ䡸㍐ˮ䫘㍐끨ҭ碤㍐鎤"/>
    <w:docVar w:name="lbProductType_7_1" w:val="_x000a_ıĵLH斻ÒComment SubjectF_x000a_࠵岁脈䡴FFk者(((＀dࠉ＀＀＀＀_x000a__x000a_%耀"/>
    <w:docVar w:name="lbProductType_7_2" w:val="_x000a_ıĵLH斻ÒComment SubjectF_x000a_࠵岁脈䡴FFk者(((＀dࠉ＀＀＀＀_x000a__x000a_%耀ƂƃƄƅƇƉƋơƷǑǫǭȡɋɥɦʉʋʍʢˇ˫˺̴̳͓ͻΡ΢Σ"/>
    <w:docVar w:name="lbProductType_7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Type_8_0" w:val="䀠ą&lt;嬶,Footer_x000a_옕㤂爐ĠƾðĀāāऀĀ＀＀＀＀＀＀＀＀＀္⁲ȁś耀(((＀dࠉЉЁ＀＀＀＀_x000a_$%ÿ䤟}á腏½僀M뮛Y撀¢걋Æ雷Fÿÿá䤟}_x000a__x000a_%耀＀dЀЀ㕸˱㕸˱*Ó㠀Є㑐_x000a_Þzҫ뗈Л䇠ҫ울Л䖠ҫ즸Л䙀ҫ쪨Л䛠ҫ쿰޿䠠ҫ쮰Л䥠ҫ철Л䴠ҫ춐Л伀ҫ횈Л兀ҫ힐Л匠ҫ캀Л呠ҫ쾘Л唀ҫ튀Л噀ҫ퍰Л壀ҫ푸Л奠ҫ킈Л媠ҫ톐Л寠ҫ햀Л@偊@偎@偌@全A公A华#@卐@堀@兪@塦@塪@塨@妲@妶@妴@峆@峊@峈@廨@廬@廪@愰@愴@愲@戚@戞@戜@掠@掦@掤@掸@昀@掶@梴@梸@梶@棴@氀@棲@汆@汊@汈@潬@潰@潮@澒@澐@烊@烎@琀@烌@界@畐@畎@皠@皤@皢@秺@秾@秼@稨@稦@筄@筈@筆@紺@紼翴翴翴012쀀 Ț±ꪪ쀀 Ȭ¨ꪪꀀ쀀ȄȾꪪ怀쀀ကϵ᫇က7耀쀀ĸ''䀀쀹ā$$:쀀Ļ쀀쀼ightedItemSelectedItemTabLabelIsSelectedMdiControls2ExecuteActionFSMdiExecuteActionCommandIgnoreMultiClickFileMenuAnchorFakeForTabHeightChunksDummyLowerQATSharedItemsLowerQATDocItemsҫ뗈Л䇠ҫ울Л䖠ҫ즸Л䙀ҫ쪨Л䛠ҫ쿰޿䠠ҫ쮰Л䥠ҫ철Л䴠ҫ춐Л伀ҫ횈Л兀ҫ힐Л匠ҫ캀Л呠ҫ쾘Л唀ҫ튀Л噀ҫ퍰Л壀ҫ푸Л奠ҫ킈Л媠ҫ톐Л寠ҫ햀Л@偊@偎@偌@全A公A华#@卐@堀@兪@塦@塪@塨@妲@妶@妴@峆@峊@峈@廨@廬@廪@愰@愴@愲@戚@戞@戜@掠@掦@掤@掸@昀@掶@梴@梸@梶@棴@氀@棲@汆@汊@汈@潬@潰@潮@澒@澐@烊@烎@琀@烌@界@畐@畎@皠@皤@皢@秺@秾@秼@稨@稦@筄@筈@筆@紺@紼翴翴翴012䊠Ñ㈀˴"/>
    <w:docVar w:name="lbProductType_8_1" w:val="&lt;"/>
    <w:docVar w:name="lbProductType_8_2" w:val="&lt;"/>
    <w:docVar w:name="lbProductType_8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Type_9_0" w:val="country-region"/>
    <w:docVar w:name="lbProductType_9_1" w:val="ering쐌Ѕ_x000a_俾š̕F嬶,Colored Text1 ⩂瀃⁨좟11０ś耀(((鼠ÈdЉЉЁ＀＀＀＀_x000a_$%ÿ䤟}á腏½僀M뮛Y撀¢걋Æ雷Fÿÿá䤟}_x000a__x000a_%耀＀dЀЀ㕸˱㕸˱2搒﹈_x000a_⩂䌀⁊瀀hÿ22﹈ś耀 (((＀dЉЉЁ＀＀＀＀ _x000a_$%ÿ䤟}á腏½僀M뮛Y撀¢걋Æ雷Fÿÿá䤟}_x000a__x000a_%耀"/>
    <w:docVar w:name="lbProductType_9_2" w:val="؁䩦_x000a_䩦_x000a_䩦_x000a_들들؁들들؁  䘁｠｠䘁｠｠؁들들؁؁뀀뀀뀀들들؁驦_x000a_驦_x000a_驦_x000a_唠唠؁驦_x000a_驦_x000a_驦_x000a_들들؁들들؁U쀀怀؁퓐퓐؁퓐퓐؁퓐퓐؁  찱؁꣍ ꣍ ꣍꣍ 铸铸؁뼳 뼳  뼳   ؁뼳 뼳 뼳 쀀쀀؁뼳 뼳 뼳 쀀쀀؁뼳 뼳 뼳 쀀쀀؁뼳 뼳 뼳 쀀쀀؁뼳 뼳 Ë뼳 耀쀀؁뼳 뼳 뼳 쀀쀀؁뼳 뼳 뼳 쀀쀀؁뼳 뼳 뼳 쀀쀀؁뼳 뼳  뼳 쀀쀀؁뼳 뼳 ·뼳 쀀쀀؁뼳 뼳 뼳 쀀쀀؁뼳 뼳  뼳 쀀쀀؁뼳 뼳 뼳 쀀쀀؁뼳 뼳 뼳 쀀쀀؁뼳 뼳 뼳 쀀쀀؁뼳 뼳 뼳 쀀쀀؁뼳 뼳 뼳 쀀쀀؁뼳 뼳 뼳 쀀쀀؁들들؁들들؁烍烍烍؁쀀쀀؁쀀쀀؁烍烍烍쀀쀀؁뼳 뼳 뼳 들들؁들들؁들들؁烍烍烍؁뼳 뼳 뼳 들들؁들들؁들들멁؁烍烍烍ᷣᷣ؁羰羰蔽؃ⳍ䐀_x000a_ⳍ䐀_x000a_ⳍ_x000a_ⳍ䐀_x000a_쀀쀀蔽؁ⳍ䐀_x000a_ⳍ䐀_x000a_ⳍŽⳍ䐀_x000a_耀_x000a_쀀蔽؁ⳍ䐀_x000a_ⳍ䐀_x000a_ⳍⳍ䐀_x000a_쀀쀀삹؁ⳍ䐀_x000a_ⳍ䐀_x000a_ⳍⳍ䐀_x000a_쀀쀀蔽؁ⳍ䐀_x000a_ⳍ䐀_x000a_ⳍⳍ䐀_x000a_쀀쀀蔽؁ⳍ䐀_x000a_ⳍ䐀_x000a_ⳍ{ⳍ䐀_x000a_쀀蔽؁ⳍ䐀_x000a_ⳍ䐀_x000a_ⳍⳍ䐀_x000a_쀀쀀蔽؁吀䐀_x000a_吀䐀_x000a_ⳍ吀䐀_x000a_쀀쀀蔽؁吀䐀_x000a_吀䐀_x000a_ⳍ·吀䐀_x000a_耀쀀蔽؁吀䐀_x000a_吀䐀_x000a_ⳍ吀䐀_x000a_쀀쀀蔽؁吀䐀_x000a_吀䐀_x000a_ⳍ吀䐀_x000a_쀀쀀蔽؁吀䐀_x000a_吀䐀_x000a_ⳍ吀䐀_x000a_쀀쀀蔽؁吀䐀_x000a_吀䐀_x000a_ⳍ½吀䐀_x000a_쀀쀀蔽؁吀䐀_x000a_吀䐀_x000a_ⳍ吀䐀_x000a_쀀쀀蔽؁吀䐀_x000a_吀䐀_x000a_ⳍÂ吀䐀_x000a_耀쀀蔽؁吀䐀_x000a_吀䐀_x000a_ⳍ吀䐀_x000a_쀀쀀쪉؁ⳍ䐀_x000a_ⳍ䐀_x000a_ⳍⳍ䐀_x000a_쀀쀀쪉؁ⳍ䐀_x000a_ⳍ䐀_x000a_ⳍⳍ䐀_x000a_쀀쀀쪉؁ⳍ䐀_x000a_ⳍ䐀_x000a_ⳍⳍ䐀_x000a_쀀쀀쪉؁ⳍ䐀_x000a_ⳍ䐀_x000a_ⳍƉⳍ䐀_x000a_耀_x000a_쀀쪉؁ⳍ䐀_x000a_ⳍ䐀_x000a_ⳍⳍ䐀_x000a_쀀쀀쪉؁ⳍ䐀_x000a_ⳍ䐀_x000a_ⳍⳍ䐀_x000a_쀀쀀쪉؁ⳍ䐀_x000a_ⳍ䐀_x000a_ⳍⳍ䐀_x000a_쀀쀀쪉؃吀䐀_x000a_吀䐀_x000a_ⳍt吀䐀_x000a_䀀쀀쪉؁吀䐀_x000a_吀䐀_x000a_ⳍ吀䐀_x000a_쀀쀀쪉؁吀䐀_x000a_吀䐀_x000a_ⳍ吀䐀_x000a_쀀쀀쪉؁吀䐀_x000a_吀䐀_x000a_ⳍ吀䐀_x000a_쀀쀀쪉؁吀䐀_x000a_吀䐀_x000a_ⳍ 吀䐀_x000a_쀀쀀쪉؁吀䐀_x000a_吀䐀_x000a_ⳍ吀䐀_x000a_쀀쀀쪉؁吀䐀_x000a_吀䐀_x000a_ⳍ吀䐀_x000a_쀀쀀쪉؁吀䐀_x000a_吀䐀_x000a_ⳍ吀䐀_x000a_쀀쀀쪉؁吀䐀_x000a_吀䐀_x000a_ⳍƒ吀䐀_x000a_耀_x000a_쀀쪉؁吀䐀_x000a_吀䐀_x000a_ⳍ吀䐀_x000a_쀀쀀쪉؁吀䐀_x000a_吀䐀_x000a_ⳍ吀䐀_x000a_쀀쀀쪉؁吀䐀_x000a_吀䐀_x000a_ⳍ吀䐀_x000a_쀀؁ⳍ䐀_x000a_ⳍ䐀_x000a_ⳍⳍ䐀_x000a_쀀쀀؁ⳍ䐀_x000a_ⳍ䐀_x000a_ⳍⳍ䐀_x000a_쀀쀀؁ⳍ䐀_x000a_ⳍ䐀_x000a_ⳍ©ⳍ䐀_x000a_쀀쀀؁ⳍ䐀_x000a_ⳍ䐀_x000a_ⳍⳍ䐀_x000a_쀀쀀؁ⳍ䐀_x000a_ⳍ䐀_x000a_ⳍⳍ䐀_x000a_쀀쀀؁ⳍ䐀_x000a_ⳍ䐀_x000a_ⳍⳍ䐀_x000a_쀀쀀؁ⳍ䐀_x000a_ⳍ䐀_x000a_ⳍⳍ䐀_x000a_쀀؁ⳍ䐀_x000a_ⳍ䐀_x000a_ⳍⳍ䐀_x000a_쀀쀀؁ⳍ䐀_x000a_ⳍ䐀_x000a_ⳍⳍ䐀_x000a_쀀쀀؁吀䐀_x000a_吀䐀_x000a_ⳍ吀䐀_x000a_쀀쀀؁吀䐀_x000a_吀䐀_x000a_ⳍ吀䐀_x000a_쀀쀀؁吀䐀_x000a_吀䐀_x000a_ⳍ吀䐀_x000a_쀀쀀؁吀䐀_x000a_吀䐀_x000a_ⳍ吀䐀_x000a_쀀쀀؁吀䐀_x000a_吀䐀_x000a_ⳍŵ吀䐀_x000a_耀_x000a_쀀؁吀䐀_x000a_吀䐀_x000a_ⳍ吀䐀_x000a_쀀쀀؁吀䐀_x000a_吀䐀_x000a_ⳍĝ吀䐀_x000a_쀀؁吀䐀_x000a_吀䐀_x000a_ⳍ吀䐀_x000a_쀀쀀؁吀䐀_x000a_吀䐀_x000a_ⳍ[吀䐀_x000a_䀀쀀؁吀䐀_x000a_吀䐀_x000a_ⳍ吀䐀_x000a_쀀쀀؁吀䐀_x000a_吀䐀_x000a_ⳍ吀䐀_x000a_쀀쀀؁吀䐀_x000a_吀䐀_x000a_ⳍ吀䐀_x000a_쀀쀀ϭā噐տ슨ϭā嘸տ슨ϭā楤տ션ϭ¶ā杬տ션ϭ¦ā嚘տ션ϭā噐տ츤Ïā嘸տ션ϭā嚀տ돠ϭࠁ器տ둘ϭࠁ楤տ돠ϭ¶ā杬տ둘ϭ¦ā唔㉥鎼㊦唔㉥钬㊦唔㉥캄Ï唔㉥䪨˴楤տ쇐ϭ¶ā杬տ싀ϭ¦ā楤տ싰ϭ¶ā杬տ슐ϭ¦ā榠տ恴㊃¸Ă楼տﲰ㊌·Ă枨տ커Ï¨Ă构տﲰ㊌§Ă楤տ鑤㊦¶ā杬տ鑤㊦¦ā榠տ뉸۷¸Ă楼տ듐ϭ·Ă枨տ뉸۷¨Ă构տ듐ϭ§Ă楤տ콄Ï¶ā杬տ싘ϭ¦ā楤տ산ϭ¶ā杬տ느۷¦ā唔㉥䬠˴昄տ쎰ϭࠁ旬տ쏸ϭࠁ旔տ쐨ϭࠁ於տ쾤Ïࠁ斤տ쌸ϭࠁ斌տϭࠁ整տ쏈ϭࠁ敜տ닀۷ࠁ垸տ쐨ϭ%ࠁ垠տ쐐ϭ$ࠁ垈տ뉠۷#ࠁ坰տ퀄Ï&quot;ࠁ坘տ쎰ϭ!ࠁ址տ쏸ϭ ࠁ在տ쐨ϭࠁ圐տ쐐ϭࠁ囸տ쌸ϭࠁ因տϭࠁ囈տ쏈ϭࠁ嚰տ큤Ïࠁ昄տ惈Ӗࠁ旬տ쨀Ӗࠁ旔տᣠϥࠁ於տ쒸ϭࠁ斤տ쑀ϭࠁ斌տϭࠁ整տ笠۷ࠁ敜տ탄Ïࠁ垸տᣠϥ%ࠁ垠տ쒸ϭ$ࠁ坘տ惈Ӗ!ࠁ址տ쨀Ӗ ࠁ在տᣠϥࠁ圐տ쒸ϭࠁ囸տ쑀ϭࠁ因տ턤Ïࠁ囈տ笠۷ࠁ嚰տϭࠁ唔㉥鎼㊦唔㉥钬㊦唔㉥챰ϭ昄տ恴㊃ࠁ旬տ恴㊃ࠁ旔տ톄Ïࠁ於տ恴㊃ࠁ栈տ산ϭ«ā柌տ산ϭ©ā晘տ느۷ā昜տ느۷ā桨տ䍨Ѵ®Ă桄տ䍨Ѵ­Ă栠տ퇤Ï¬Ă柤տӖªĂ暸տ꩸Ӗ Ă暔տ꩸ӖĂ晰տ꩸ӖĂ昴տ씘ӖĂ栈տ䍨Ѵ«ā柌տ넨ϭ©ā晘տ퉄Ïā昜տ넨ϭā栈տﲰ㊌«ā晘տﲰ㊌ā毈տﲰ㊌ÇĄ殌տﲰ㊌ÆĄ水տ恴㊃Éă氄տ恴㊃Èă歨տ튤ÏÅĂ桨տ鑼㊦®Ă桄տ恴㊃­Ă栠տﲰ㊌¬Ă暸տ鑼㊦ Ă暔տ恴㊃Ă晰տﲰ㊌Ă歐տ鑤㊦Äā栈տ팄Ï«ā晘տ鑤㊦ā毈տ鑤㊦ÇĄ殌տ鑤㊦ÆĄ水տ鑤㊦Éă氄տ鑤㊦Èă歨տ鑤㊦ÅĂ桨տ뉸۷®Ă桄տ퍤Ï­Ă栠տ듐ϭ¬Ă暸տ뉸۷ Ă暔տ듐ϭĂ晰տ듐ϭĂ歐տ鑤㊦Äā栈տ싘ϭ«ā晘տ싘ϭā椨տ폄Ï´ࠂ椄տӖ³ࠂ棠տϭ²ࠂ梼տ䓨Ѵ±ࠂ朰տϭ¤ࠂ朌տ䓨Ѵ£ࠂ梤տ⭨Ѵ°ࠁ梌տ䋰Ѵ¯ࠁ更տ퐤Ï¢ࠁ曜տ䋰Ѵ¡ࠁ歐տ렠ϭÄā歐տ애ϭÄā楌տ쒈ϭµ杔տ쓐ϭ¥埨տ쒈ϭ'埐տ쓐ϭ&amp;楌տ풄Ïµ杔տ浠Ӗ¥埨տ쓨ϭ'埐տ浠Ӗ&amp;敄տϭ攬տ쒠ϭ敄տ鎼㊦攬տ鎼㊦唔㉥퓤Ï唔㉥쑘ϭ唔㉥鎤㊦唔㉥쑰ϭ唔㉥씀ϭ唔㉥씘ϭ唔㉥ﲠӖ揜տﰨӖā揄տ필Ïā澈տመϥß潰տӖÞ唔㉥ﲰ㊌唔㉥鎼㊦摔տӖā搼տ艠۷ā堀տӖ(ā媸տ햤Ï;ā奨տ넨ϭ2ā堘տ넨ϭ)ā尔տ鑼㊦DĂ寰տ恴㊃CĂ富տﲰ㊌BĂ宨տﲰ㊌AĂ宄տ鑤㊦@Ă媔տ현Ï:Ă婰տ恴㊃9Ă婌տﲰ㊌8Ă娨տﲰ㊌7Ă娄տ鑤㊦6Ă奄տ鑼㊦1Ă夠տ恴㊃0Ă壼տﲰ㊌/Ă壘տ홤Ï.Ă墴տ鑤㊦-Ă媸տ鑌㊦;ā奨տ鑌㊦2ā堘տ鑌㊦)ā媸տ애ϭ;ā奨տ애ϭ2ā堘տ애ϭ)ā媸տ후Ï;ā奨տ䪨˴2ā堘տ䪨˴)ā媸տ쫘ҭ;ā奨տ쫘ҭ2ā堘տ쫘ҭ)ā孠տ꫰Ӗ?Ă姠տ꫰Ӗ5Ă墐տ휤Ï,Ă媸տ녀ϭ;ā奨տ녀ϭ2ā堘տ녀ϭ)ā妤տӖ4Ą塔տӖ+Ą嫴տӖ=ă嫐տ킘Ӗ&lt;Ă妀տ힄Ï3Ă堰տ킘Ӗ*Ă媸տꂀӖ;ā奨տꂀӖ2ā堘տꂀӖ)ā嬤տ钔㊦&gt;Ą媸տ鑤㊦;ā岌տꇐӖHĂ屐տퟤÏFĂ岰տ넨ϭIā屴տ넨ϭGā尸տ넨ϭEā屴տӖGā尸տ䪨˴Eā岰տ애ϭIā屴տ애ϭGā尸տÏEā岰տ钔㊦Iā屴տ钔㊦Gā尸տ钔㊦Eā岰տ鎼㊦Iā屴տ鎼㊦Gā尸տ鎼㊦Eā岰տ鎤㊦Iā屴տÏGā尸տ鎤㊦Eā岌տ鑤㊦HĂ屐տ鑤㊦FĂ嵘տ넨ϭPā崨տ넨ϭNā峸տ넨ϭLā嵘տ애ϭPā崨տÏNā峸տ애ϭLā嵘տ钔㊦Pā崨տ钔㊦Nā峸տ钔㊦Lā嵘տ鑤㊦Pā崨տ鑤㊦Nā峸տ鑤㊦Lā嵘տÏPā崨տ鎼㊦Nā峸տ鎼㊦Lā搤տ鑤㊦ā搌տ鑤㊦ā廼տ鑤㊦^ā廤տ鑤㊦]ā巨տﲰ㊌Uā巐տÏTā搤տ끨ϭā搌տӖā廼տ끨ϭ^ā廤տӖ]ā巨տ끨ϭUā巐տӖTā巨տ鎤㊦Uā巐տÏTā巨տ鎼㊦Uā巐տ鎼㊦Tā搤տ鎤㊦ā搌տ鎤㊦ā廼տ鎤㊦^ā廤տ鎤㊦]ā庐տ㧐ӖZࠂ庴տÏ[ࠁ幸տ⌸сYࠁ幠տ낀ҭXࠁ幈տ駐ќWࠁ帀տ₀ѴV唔㉥틘ϭ廌տ儐Ҙ\唔㉥悀Ӗ怴տÏgă怄տ텘ϭfă忔տ鷘׌eă彜տ⁨׌bă恤տϭhĂ徰տ눘ϭdĂ後տ줨ҭcĂ悈տӖiā彄տÏaā挐տ애ϭ}ā挐տ鎼㊦}ā挐տ鎤㊦}ā挨տ絸۷~Ă挐տ텰ϭ}ā捤տ넨ϭā捌տ玘Ѵā捌տÏā捌տ鑼㊦ā捤տ鎼㊦ā捌տ鎼㊦ā捌տ袀׌ā唔㉥애ϭ唔㉥鎤㊦唔㉥鎤㊦唔㉥Ï唔㉥鎤㊦唔㉥鑤㊦唔㉥鎤㊦唔㉥锌㊦掬տ넨ϭā掔տ玘Ѵā掬տ鑤㊦ā掔տÏā掬տ鑤㊦ā掔տ鑤㊦ā掬տ鑤㊦ā掔տ鑤㊦ā掬տ鑌㊦ā掔տ鑌㊦ā槄տ〈Ѵ¹Ă槨տÏºā滠տ졨ϭÙࠃ橔տ㢘Ѵ½ࠃ樤տⲠѴ¼ࠃ欬տ㪐ϵÃࠂ欈տ먀ҘÂࠂ檄տⳐѴ¾ࠂ樀տ⅘Ѵ»ࠂ潘տÏÝࠁ漐տ㦈ѴÚࠁ渠տ䲈ҘÔă淰տӖÓă溼տӖØĂ溘տ篠۷×Ă湴տā掬տ鑌㊦ā掔տ鑌㊦ā槄տ〈Ѵ¹Ă槨տÏºā滠տ졨ϭÙࠃ橔տ㢘Ѵ½ࠃ樤տⲠѴ¼ࠃ欬տ㪐ϵÃࠂ欈տ먀ҘÂࠂ檄տⳐѴ¾ࠂ樀տ⅘Ѵ»ࠂ潘տÏÝࠁ漐տ㦈ѴÚࠁ渠տ䲈ҘÔă淰տӖÓă溼տӖØĂ溘տ篠۷×Ă湴տӖÖĂ湐տӖÕĂ潀տÏÜā漨տ㨀ѴÛā唔㉥죠ϭ吀䐀_x000a_쀀쀀؁吀䐀_x000a_吀䐀_x000a_ⳍ吀Ï쀀쀀؁吀䐀吀䐀_x000a_吀䐀_x000a_ⳍ吀Ï쀀쀀؁吀䐀_x000a_吀䐀_x000a_ⳍ吀䐀_x000a_쀀쀀؁吀䐀吀䐀_x000a_吀䐀_x000a_ⳍ吀䐀_x000a_쀀쀀؁吀䐀_x000a_吀ⳍ吀䐀_x000a_쀀؁吀䐀_x000a_吀ⳍ吀䐀_x000a_쀀쀀؁吀䐀"/>
    <w:docVar w:name="lbProductType_9_SELECTED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lbProductType_ListCount" w:val="&lt;"/>
    <w:docVar w:name="lbProductType_ListIndex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RERUN" w:val="T45789:;f¢¿ÜÝîēĺřſƢƹƺǍǭȏȵɭʄʅʎʴ˚̥́͆ͅ͏ͮΈΧτϜϝϞϟФќ҈ӍӐӑӒԖ՗֗זةٴڴ۹ܹ޴߷࠶ࡳࢳࢵࢶࢷࢸࢺࢻࢼࢽࣁࣅࣇ࣑ࣽधॆ१ঊমৗ৿਩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੎੏੮ખઽૡ଒଻୺த௄௫ఐఴవ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౪ಏ಻೥ഫൗංධෝชฯ๔๛๜๿຦໎໗໘༃༫ཌཌིྦ࿌࿼ံၖ႕ვზჳᄜᅁᅠᆀᆍᆎᆸᇛሄርቖቸኅኆኺዞጉጰፙ፷፸ᎃᎨᏏᏵᐜᑀᑁᑥᒊᒬᓑᓻᔃᔄᔬᕑᕑᕵᖒᖓᖷᗞᘌᘲᙘᙵᙶ᚝ᛃᛮ᜖᜛᜜ᝁᝡឈឰ៚᠅ᠦᡐᡸᢥᢦᆎᆸᇛሄርቖቸኅኆኺዞጉጰፙ፷፸ᎃᎨᏏᏵᐜᑀᑁᑥᒊᒬᓑᓻᔃᔄᔬᕑᕑᕵᖒᖓᖷᗞᘌᘲᙘᙵᙶ᚝ᛃᛮ᜖᜛᜜ᝁᝡឈឰ៚᠅ᠦᡐᡸᢥᢦᣌᣴᤜ᥂ᥤᦉᦩᦶᦷ᧢ᨃᨣᩅᩮ᪖᫚᫛᫛ᬃᬃᬫᬫ᭏᭏᭏᭐᭳ᮜᯒᰄᰒᰓᰔᰝ᱆ᱪᲉᲬ᳓᳾ᵗᶌᶍᶫ᷏᷵ḛḹṱṷṸẠịỴἜ὇Ὡᾓᾼῤ"/>
    <w:docVar w:name="tbCustomerName" w:val="&lt;"/>
    <w:docVar w:name="tbCustomerPhone" w:val="䄘㍐쓨ˮ䅸㍐ﮰˮ䈸㍐壈Ѵ䉘㍐鎤㊦䉸㍐鎤㊦䞸㍐끨ҭ䡸㍐ˮ䫘㍐끨ҭ碤㍐鎤"/>
    <w:docVar w:name="tbCustomerURL" w:val="tbCustomerPhon"/>
    <w:docVar w:name="tbDatePublished" w:val="x㊡埨㊸舰ҧx㊡䰜㊸BaitiO$Microsoft HimalayaO&quot;Estrangelo Ed2䀠ܜx㊡䰜㊸soft Uighur(O&quot;Estrangelo EdessaO$Micro2䂠ܜx㊡䰜㊸O Microsoft UighurlbProductList_ListIndex楰2䄠ܜ浐ꔧǊ웘Μ훀㭃x㊡埨㊸舰ҧx㊡䰜㊸O$Microsoft Yi BaitilbProductList_ListCount2䇠ܜx㊡䰜㊸︔س୵Ḁ㊱橄ㄴ授ࡋ୩찔㈇È케ӧ⟠ϒ賐 케ӧ︔س୵Ḁ2䉠ܜx㊡䰜㊸㈆저ޤ,&quot;CEP_Template.dot쐜㊭2䋠ܜ㟠贘ǊCEPFiles_logo_Mix㊡埨㊸舰ҧx㊡䰜㊸저ޤ저ޤOverview2䎠ܜx㊡䰜㊸DocumentIntroductionDocumentFirstPageBody2䐠ܜx㊡䰜㊸teTitleProductBoilerplateTextSoftwareandServi2䒠ܜ爐愑ǊeandServices2x㊡埨㊸舰ҧx㊡䰜㊸ʋФ㈆저ޤ㈆저ޤ2䕠ܜx㊡䰜㊸驦_x000a_톸ё퓐퓐퓐卆剔2䗠ܜx㊡䰜㊸즠즠즠卆剔팠ё2䙠ܜ翠胹Ǌ듐ӛ㭃耀x㊡埨㊸舰ҧx㊡䰜㊸ϳ翿鎨Ѕ쥀㭃耀ϳ翿鎘Ѕ쥀㭃耀2䜠ܜx㊡䰜㊸hur鎤㊦㵸㍐挈˱㸠㍐箰˱䞸㍐˱䡸㍐鑤㊦䨸㍐鎼㊦碤㍐鎤㊦2䞠ܜx㊡䰜㊸2䠠ܜ㝰엛Ǌx㊡埨㊸舰ҧx㊡䰜㊸2䣠ܜx㊡䰜㊸2䥠ܜx㊡䰜㊸2䧠ܜᰀ볨Ǌ 耀ƋƷ砀x㊡埨㊸舰ҧx㊡䰜㊸＀＀怀2䪠ܜx㊡䰜㊸怀啕##ﰀ2䬠ܜx㊡䰜㊸ƷǪ砀ѐ＀＀2䮠ܜ礠Ǌ怀x㊡埨㊸舰ҧx㊡䰜㊸怀啕#ﰀ濿2䱠ܜx㊡䰜㊸Ǫǫ砀ѐ＀＀2䳠ܜx㊡䰜㊸耀2䵠ܜ䩬Ǌ礳哌Ñ䪯ꋞ淝褻ᢰ暬ԋ잌烡岘ᙽx㊡埨㊸舰ҧx㊡䰜㊸喠䀁ﴞ뫗뷮ϕÿἱ䷸ﻒﭡ㎗慄诽뺸眽约ꎪ鼥뿭㖏綸厥犼뿞汿왬㴗㞰电䭍딴ࡹ먹拗꽦⵫ힽꆺ약ÿ樈嗛㤹2丠ܜx㊡䰜㊸ᐥꋩਆ㷝齬䏸岗擐幒ﻇ季痛䓢틈汑貟⺸좿㢵憊䤤캔矷퍥㍇테邰닑ꮪ䈩㉘꽻灵ᕟἪᏊ㻣ᭇ瞸唟꽯ឫᔴ2亠ܜx㊡䰜㊸蠟爅ꧭ굻뚉횾ᯛ漣쮎飛ꄝ㚵೵참續漃㹍༿쒅틓煣ゴयㄔ樤耾魯퐓瞲䃧柷악늻㟷唏빉琰륔2传ܜ埯Ǌ䄙굻뼹ࣨ譯㶜ÿÿ뾮ꏺ뫟䯷둮ÿ媄兼ﻫ砏쫮配뚽㷙"/>
    <w:docVar w:name="tbDocumentIntroductionCredit" w:val="@Ř"/>
    <w:docVar w:name="tbOverviewBenefits2" w:val="؁䩦_x000a_䩦_x000a_䩦_x000a_들들؁들들؁  䘁｠｠䘁｠｠؁들들؁؁뀀뀀뀀들들؁驦_x000a_驦_x000a_驦_x000a_唠唠؁驦_x000a_驦_x000a_驦_x000a_들들؁들들؁U쀀怀؁퓐퓐؁퓐퓐؁퓐퓐؁  찱؁꣍ ꣍ ꣍꣍ 铸铸؁뼳 뼳  뼳   ؁뼳 뼳 뼳 쀀쀀؁뼳 뼳 뼳 쀀쀀؁뼳 뼳 뼳 쀀쀀؁뼳 뼳 뼳 쀀쀀؁뼳 뼳 Ë뼳 耀쀀؁뼳 뼳 뼳 쀀쀀؁뼳 뼳 뼳 쀀쀀؁뼳 뼳 뼳 쀀쀀؁뼳 뼳  뼳 쀀쀀؁뼳 뼳 ·뼳 쀀쀀؁뼳 뼳 뼳 쀀쀀؁뼳 뼳  뼳 쀀쀀؁뼳 뼳 뼳 쀀쀀؁뼳 뼳 뼳 쀀쀀؁뼳 뼳 뼳 쀀쀀؁뼳 뼳 뼳 쀀쀀؁뼳 뼳 뼳 쀀쀀؁뼳 뼳 뼳 쀀쀀؁들들؁들들؁烍烍烍؁쀀쀀؁쀀쀀؁烍烍烍쀀쀀؁뼳 뼳 뼳 들들؁들들؁들들؁烍烍烍؁뼳 뼳 뼳 들들؁들들؁들들멁؁烍烍烍ᷣᷣ؁羰羰蔽؃ⳍ䐀_x000a_ⳍ䐀_x000a_ⳍ_x000a_ⳍ䐀_x000a_쀀쀀蔽؁ⳍ䐀_x000a_ⳍ䐀_x000a_ⳍŽⳍ䐀_x000a_耀_x000a_쀀蔽؁ⳍ䐀_x000a_ⳍ䐀_x000a_ⳍⳍ䐀_x000a_쀀쀀삹؁ⳍ䐀_x000a_ⳍ䐀_x000a_ⳍⳍ䐀_x000a_쀀쀀蔽؁ⳍ䐀_x000a_ⳍ䐀_x000a_ⳍⳍ䐀_x000a_쀀쀀蔽؁ⳍ䐀_x000a_ⳍ䐀_x000a_ⳍ{ⳍ䐀_x000a_쀀蔽؁ⳍ䐀_x000a_ⳍ䐀_x000a_ⳍⳍ䐀_x000a_쀀쀀蔽؁吀䐀_x000a_吀䐀_x000a_ⳍ吀䐀_x000a_쀀쀀蔽؁吀䐀_x000a_吀䐀_x000a_ⳍ·吀䐀_x000a_耀쀀蔽؁吀䐀_x000a_吀䐀_x000a_ⳍ吀䐀_x000a_쀀쀀蔽؁吀䐀_x000a_吀䐀_x000a_ⳍ吀䐀_x000a_쀀쀀蔽؁吀䐀_x000a_吀䐀_x000a_ⳍ吀䐀_x000a_쀀쀀蔽؁吀䐀_x000a_吀䐀_x000a_ⳍ½吀䐀_x000a_쀀쀀蔽؁吀䐀_x000a_吀䐀_x000a_ⳍ吀䐀_x000a_쀀쀀蔽؁吀䐀_x000a_吀䐀_x000a_ⳍÂ吀䐀_x000a_耀쀀蔽؁吀䐀_x000a_吀䐀_x000a_ⳍ吀䐀_x000a_쀀쀀쪉؁ⳍ䐀_x000a_ⳍ䐀_x000a_ⳍⳍ䐀_x000a_쀀쀀쪉؁ⳍ䐀_x000a_ⳍ䐀_x000a_ⳍⳍ䐀_x000a_쀀쀀쪉؁ⳍ䐀_x000a_ⳍ䐀_x000a_ⳍⳍ䐀_x000a_쀀쀀쪉؁ⳍ䐀_x000a_ⳍ䐀_x000a_ⳍƉⳍ䐀_x000a_耀_x000a_쀀쪉؁ⳍ䐀_x000a_ⳍ䐀_x000a_ⳍⳍ䐀_x000a_쀀쀀쪉؁ⳍ䐀_x000a_ⳍ䐀_x000a_ⳍⳍ䐀_x000a_쀀쀀쪉؁ⳍ䐀_x000a_ⳍ䐀_x000a_ⳍⳍ䐀_x000a_쀀쀀쪉؃吀䐀_x000a_吀䐀_x000a_ⳍt吀䐀_x000a_䀀쀀쪉؁吀䐀_x000a_吀䐀_x000a_ⳍ吀䐀_x000a_쀀쀀쪉؁吀䐀_x000a_吀䐀_x000a_ⳍ吀䐀_x000a_쀀쀀쪉؁吀䐀_x000a_吀䐀_x000a_ⳍ吀䐀_x000a_쀀쀀쪉؁吀䐀_x000a_吀䐀_x000a_ⳍ 吀䐀_x000a_쀀쀀쪉؁吀䐀_x000a_吀䐀_x000a_ⳍ吀䐀_x000a_쀀쀀쪉؁吀䐀_x000a_吀䐀_x000a_ⳍ吀䐀_x000a_쀀쀀쪉؁吀䐀_x000a_吀䐀_x000a_ⳍ吀䐀_x000a_쀀쀀쪉؁吀䐀_x000a_吀䐀_x000a_ⳍƒ吀䐀_x000a_耀_x000a_쀀쪉؁吀䐀_x000a_吀䐀_x000a_ⳍ吀䐀_x000a_쀀쀀쪉؁吀䐀_x000a_吀䐀_x000a_ⳍ吀䐀_x000a_쀀쀀쪉؁吀䐀_x000a_吀䐀_x000a_ⳍ吀䐀_x000a_쀀؁ⳍ䐀_x000a_ⳍ䐀_x000a_ⳍⳍ䐀_x000a_쀀쀀؁ⳍ䐀_x000a_ⳍ䐀_x000a_ⳍⳍ䐀_x000a_쀀쀀؁ⳍ䐀_x000a_ⳍ䐀_x000a_ⳍ©ⳍ䐀_x000a_쀀쀀؁ⳍ䐀_x000a_ⳍ䐀_x000a_ⳍⳍ䐀_x000a_쀀쀀؁ⳍ䐀_x000a_ⳍ䐀_x000a_ⳍⳍ䐀_x000a_쀀쀀؁ⳍ䐀_x000a_ⳍ䐀_x000a_ⳍⳍ䐀_x000a_쀀쀀؁ⳍ䐀_x000a_ⳍ䐀_x000a_ⳍⳍ䐀_x000a_쀀؁ⳍ䐀_x000a_ⳍ䐀_x000a_ⳍⳍ䐀_x000a_쀀쀀؁ⳍ䐀_x000a_ⳍ䐀_x000a_ⳍⳍ䐀_x000a_쀀쀀؁吀䐀_x000a_吀䐀_x000a_ⳍ吀䐀_x000a_쀀쀀؁吀䐀_x000a_吀䐀_x000a_ⳍ吀䐀_x000a_쀀쀀؁吀䐀_x000a_吀䐀_x000a_ⳍ吀䐀_x000a_쀀쀀؁吀䐀_x000a_吀䐀_x000a_ⳍ吀䐀_x000a_쀀쀀؁吀䐀_x000a_吀䐀_x000a_ⳍŵ吀䐀_x000a_耀_x000a_쀀؁吀䐀_x000a_吀䐀_x000a_ⳍ吀䐀_x000a_쀀쀀؁吀䐀_x000a_吀䐀_x000a_ⳍĝ吀䐀_x000a_쀀؁吀䐀_x000a_吀䐀_x000a_ⳍ吀䐀_x000a_쀀쀀؁吀䐀_x000a_吀䐀_x000a_ⳍ[吀䐀_x000a_䀀쀀؁吀䐀_x000a_吀䐀_x000a_ⳍ吀䐀_x000a_쀀쀀؁吀䐀_x000a_吀䐀_x000a_ⳍ吀䐀_x000a_쀀쀀؁吀䐀_x000a_吀䐀_x000a_ⳍ吀䐀_x000a_쀀쀀ϭā噐տ슨ϭā嘸տ슨ϭā楤տ션ϭ¶ā杬տ션ϭ¦ā嚘տ션ϭā噐տ츤Ïā嘸տ션ϭā嚀տ돠ϭࠁ器տ둘ϭࠁ楤տ돠ϭ¶ā杬տ둘ϭ¦ā唔㉥鎼㊦唔㉥钬㊦唔㉥캄Ï唔㉥䪨˴楤տ쇐ϭ¶ā杬տ싀ϭ¦ā楤տ싰ϭ¶ā杬տ슐ϭ¦ā榠տ恴㊃¸Ă楼տﲰ㊌·Ă枨տ커Ï¨Ă构տﲰ㊌§Ă楤տ鑤㊦¶ā杬տ鑤㊦¦ā榠տ뉸۷¸Ă楼տ듐ϭ·Ă枨տ뉸۷¨Ă构տ듐ϭ§Ă楤տ콄Ï¶ā杬տ싘ϭ¦ā楤տ산ϭ¶ā杬տ느۷¦ā唔㉥䬠˴昄տ쎰ϭࠁ旬տ쏸ϭࠁ旔տ쐨ϭࠁ於տ쾤Ïࠁ斤տ쌸ϭࠁ斌տϭࠁ整տ쏈ϭࠁ敜տ닀۷ࠁ垸տ쐨ϭ%ࠁ垠տ쐐ϭ$ࠁ垈տ뉠۷#ࠁ坰տ퀄Ï&quot;ࠁ坘տ쎰ϭ!ࠁ址տ쏸ϭ ࠁ在տ쐨ϭࠁ圐տ쐐ϭࠁ囸տ쌸ϭࠁ因տϭࠁ囈տ쏈ϭࠁ嚰տ큤Ïࠁ昄տ惈Ӗࠁ旬տ쨀Ӗࠁ旔տᣠϥࠁ於տ쒸ϭࠁ斤տ쑀ϭࠁ斌տϭࠁ整տ笠۷ࠁ敜տ탄Ïࠁ垸տᣠϥ%ࠁ垠տ쒸ϭ$ࠁ坘տ惈Ӗ!ࠁ址տ쨀Ӗ ࠁ在տᣠϥࠁ圐տ쒸ϭࠁ囸տ쑀ϭࠁ因տ턤Ïࠁ囈տ笠۷ࠁ嚰տϭࠁ唔㉥鎼㊦唔㉥钬㊦唔㉥챰ϭ昄տ恴㊃ࠁ旬տ恴㊃ࠁ旔տ톄Ïࠁ於տ恴㊃ࠁ栈տ산ϭ«ā柌տ산ϭ©ā晘տ느۷ā昜տ느۷ā桨տ䍨Ѵ®Ă桄տ䍨Ѵ­Ă栠տ퇤Ï¬Ă柤տӖªĂ暸տ꩸Ӗ Ă暔տ꩸ӖĂ晰տ꩸ӖĂ昴տ씘ӖĂ栈տ䍨Ѵ«ā柌տ넨ϭ©ā晘տ퉄Ïā昜տ넨ϭā栈տﲰ㊌«ā晘տﲰ㊌ā毈տﲰ㊌ÇĄ殌տﲰ㊌ÆĄ水տ恴㊃Éă氄տ恴㊃Èă歨տ튤ÏÅĂ桨տ鑼㊦®Ă桄տ恴㊃­Ă栠տﲰ㊌¬Ă暸տ鑼㊦ Ă暔տ恴㊃Ă晰տﲰ㊌Ă歐տ鑤㊦Äā栈տ팄Ï«ā晘տ鑤㊦ā毈տ鑤㊦ÇĄ殌տ鑤㊦ÆĄ水տ鑤㊦Éă氄տ鑤㊦Èă歨տ鑤㊦ÅĂ桨տ뉸۷®Ă桄տ퍤Ï­Ă栠տ듐ϭ¬Ă暸տ뉸۷ Ă暔տ듐ϭĂ晰տ듐ϭĂ歐տ鑤㊦Äā栈տ싘ϭ«ā晘տ싘ϭā椨տ폄Ï´ࠂ椄տӖ³ࠂ棠տϭ²ࠂ梼տ䓨Ѵ±ࠂ朰տϭ¤ࠂ朌տ䓨Ѵ£ࠂ梤տ⭨Ѵ°ࠁ梌տ䋰Ѵ¯ࠁ更տ퐤Ï¢ࠁ曜տ䋰Ѵ¡ࠁ歐տ렠ϭÄā歐տ애ϭÄā楌տ쒈ϭµ杔տ쓐ϭ¥埨տ쒈ϭ'埐տ쓐ϭ&amp;楌տ풄Ïµ杔տ浠Ӗ¥埨տ쓨ϭ'埐տ浠Ӗ&amp;敄տϭ攬տ쒠ϭ敄տ鎼㊦攬տ鎼㊦唔㉥퓤Ï唔㉥쑘ϭ唔㉥鎤㊦唔㉥쑰ϭ唔㉥씀ϭ唔㉥씘ϭ唔㉥ﲠӖ揜տﰨӖā揄տ필Ïā澈տመϥß潰տӖÞ唔㉥ﲰ㊌唔㉥鎼㊦摔տӖā搼տ艠۷ā堀տӖ(ā媸տ햤Ï;ā奨տ넨ϭ2ā堘տ넨ϭ)ā尔տ鑼㊦DĂ寰տ恴㊃CĂ富տﲰ㊌BĂ宨տﲰ㊌AĂ宄տ鑤㊦@Ă媔տ현Ï:Ă婰տ恴㊃9Ă婌տﲰ㊌8Ă娨տﲰ㊌7Ă娄տ鑤㊦6Ă奄տ鑼㊦1Ă夠տ恴㊃0Ă壼տﲰ㊌/Ă壘տ홤Ï.Ă墴տ鑤㊦-Ă媸տ鑌㊦;ā奨տ鑌㊦2ā堘տ鑌㊦)ā媸տ애ϭ;ā奨տ애ϭ2ā堘տ애ϭ)ā媸տ후Ï;ā奨տ䪨˴2ā堘տ䪨˴)ā媸տ쫘ҭ;ā奨տ쫘ҭ2ā堘տ쫘ҭ)ā孠տ꫰Ӗ?Ă姠տ꫰Ӗ5Ă墐տ휤Ï,Ă媸տ녀ϭ;ā奨տ녀ϭ2ā堘տ녀ϭ)ā妤տӖ4Ą塔տӖ+Ą嫴տӖ=ă嫐տ킘Ӗ&lt;Ă妀տ힄Ï3Ă堰տ킘Ӗ*Ă媸տꂀӖ;ā奨տꂀӖ2ā堘տꂀӖ)ā嬤տ钔㊦&gt;Ą媸տ鑤㊦;ā岌տꇐӖHĂ屐տퟤÏFĂ岰տ넨ϭIā屴տ넨ϭGā尸տ넨ϭEā屴տӖGā尸տ䪨˴Eā岰տ애ϭIā屴տ애ϭGā尸տÏEā岰տ钔㊦Iā屴տ钔㊦Gā尸տ钔㊦Eā岰տ鎼㊦Iā屴տ鎼㊦Gā尸տ鎼㊦Eā岰տ鎤㊦Iā屴տÏGā尸տ鎤㊦Eā岌տ鑤㊦HĂ屐տ鑤㊦FĂ嵘տ넨ϭPā崨տ넨ϭNā峸տ넨ϭLā嵘տ애ϭPā崨տÏNā峸տ애ϭLā嵘տ钔㊦Pā崨տ钔㊦Nā峸տ钔㊦Lā嵘տ鑤㊦Pā崨տ鑤㊦Nā峸տ鑤㊦Lā嵘տÏPā崨տ鎼㊦Nā峸տ鎼㊦Lā搤տ鑤㊦ā搌տ鑤㊦ā廼տ鑤㊦^ā廤տ鑤㊦]ā巨տﲰ㊌Uā巐տÏTā搤տ끨ϭā搌տӖā廼տ끨ϭ^ā廤տӖ]ā巨տ끨ϭUā巐տӖTā巨տ鎤㊦Uā巐տÏTā巨տ鎼㊦Uā巐տ鎼㊦Tā搤տ鎤㊦ā搌տ鎤㊦ā廼տ鎤㊦^ā廤տ鎤㊦]ā庐տ㧐ӖZࠂ庴տÏ[ࠁ幸տ⌸сYࠁ幠տ낀ҭXࠁ幈տ駐ќWࠁ帀տ₀ѴV唔㉥틘ϭ廌տ儐Ҙ\唔㉥悀Ӗ怴տÏgă怄տ텘ϭfă忔տ鷘׌eă彜տ⁨׌bă恤տϭhĂ徰տ눘ϭdĂ後տ줨ҭcĂ悈տӖiā彄տÏaā挐տ애ϭ}ā挐տ鎼㊦}ā挐տ鎤㊦}ā挨տ絸۷~Ă挐տ텰ϭ}ā捤տ넨ϭā捌տ玘Ѵā捌տÏā捌տ鑼㊦ā捤տ鎼㊦ā捌տ鎼㊦ā捌տ袀׌ā唔㉥애ϭ唔㉥鎤㊦唔㉥鎤㊦唔㉥Ï唔㉥鎤㊦唔㉥鑤㊦唔㉥鎤㊦唔㉥锌㊦掬տ넨ϭā掔տ玘Ѵā掬տ鑤㊦ā掔տÏā掬տ鑤㊦ā掔տ鑤㊦ā掬տ鑤㊦ā掔տ鑤㊦ā掬տ鑌㊦ā掔տ鑌㊦ā槄տ〈Ѵ¹Ă槨տÏºā滠տ졨ϭÙࠃ橔տ㢘Ѵ½ࠃ樤տⲠѴ¼ࠃ欬տ㪐ϵÃࠂ欈տ먀ҘÂࠂ檄տⳐѴ¾ࠂ樀տ⅘Ѵ»ࠂ潘տÏÝࠁ漐տ㦈ѴÚࠁ渠տ䲈ҘÔă淰տӖÓă溼տӖØĂ溘տ篠۷×Ă湴տā掬տ鑌㊦ā掔տ鑌㊦ā槄տ〈Ѵ¹Ă槨տÏºā滠տ졨ϭÙࠃ橔տ㢘Ѵ½ࠃ樤տⲠѴ¼ࠃ欬տ㪐ϵÃࠂ欈տ먀ҘÂࠂ檄տⳐѴ¾ࠂ樀տ⅘Ѵ»ࠂ潘տÏÝࠁ漐տ㦈ѴÚࠁ渠տ䲈ҘÔă淰տӖÓă溼տӖØĂ溘տ篠۷×Ă湴տӖÖĂ湐տӖÕĂ潀տÏÜā漨տ㨀ѴÛā唔㉥죠ϭ吀䐀_x000a_쀀쀀؁吀䐀_x000a_吀䐀_x000a_ⳍ吀Ï쀀쀀؁吀䐀吀䐀_x000a_吀䐀_x000a_ⳍ吀Ï쀀쀀؁吀䐀_x000a_吀䐀_x000a_ⳍ吀䐀_x000a_쀀쀀؁吀䐀吀䐀_x000a_吀䐀_x000a_ⳍ吀䐀_x000a_쀀쀀؁吀䐀_x000a_吀ⳍ吀䐀_x000a_쀀؁吀䐀_x000a_吀ⳍ吀䐀_x000a_쀀쀀؁吀䐀吀䐀_x000a_쀀쀀؁吀䐀_x000a_吀䐀_x000a_ⳍŵ吀䐀_x000a_耀_x000a_쀀؁吀䐀_x000a_吀䐀_x000a_ⳍ吀䐀_x000a_쀀쀀ᶐϥ㍐恴㊃㵸㍐ᶐϥ㍐钔㊦㵸㍐ᶐϥ㍐鑼㊦㵜㍐얐Ӗ㍐鑤㊦㍐鑤㊦㵜㍐얐Ӗ"/>
    <w:docVar w:name="tbOverviewBenefits5" w:val="@Ř"/>
    <w:docVar w:name="tbOverviewCountry" w:val="䄘㍐쓨ˮ䅸㍐ﮰˮ䈸㍐壈Ѵ䉘㍐鎤㊦䉸㍐鎤㊦䞸㍐끨ҭ䡸㍐ˮ䫘㍐끨ҭ碤㍐鎤"/>
    <w:docVar w:name="tbOverviewIndustry" w:val="tbDatePublishe"/>
    <w:docVar w:name="tbProductBoilerplateTitle" w:val="@Ř"/>
    <w:docVar w:name="tbProductTitle" w:val="&lt;"/>
  </w:docVars>
  <w:rsids>
    <w:rsidRoot w:val="00756009"/>
    <w:rsid w:val="000006E8"/>
    <w:rsid w:val="00023B53"/>
    <w:rsid w:val="00026534"/>
    <w:rsid w:val="00056AA8"/>
    <w:rsid w:val="00056E78"/>
    <w:rsid w:val="000867EE"/>
    <w:rsid w:val="00096915"/>
    <w:rsid w:val="000A2652"/>
    <w:rsid w:val="000B13F4"/>
    <w:rsid w:val="000B3311"/>
    <w:rsid w:val="000E56E4"/>
    <w:rsid w:val="001339A1"/>
    <w:rsid w:val="00177E19"/>
    <w:rsid w:val="001948A4"/>
    <w:rsid w:val="001B0A04"/>
    <w:rsid w:val="001B74B1"/>
    <w:rsid w:val="001C2AED"/>
    <w:rsid w:val="001C5DA9"/>
    <w:rsid w:val="001E0140"/>
    <w:rsid w:val="001E4C1C"/>
    <w:rsid w:val="00202E69"/>
    <w:rsid w:val="0020721C"/>
    <w:rsid w:val="002357C1"/>
    <w:rsid w:val="00237883"/>
    <w:rsid w:val="0025550E"/>
    <w:rsid w:val="00277F1E"/>
    <w:rsid w:val="00283CE9"/>
    <w:rsid w:val="00290BBC"/>
    <w:rsid w:val="002C5B36"/>
    <w:rsid w:val="002E40AA"/>
    <w:rsid w:val="002E5B71"/>
    <w:rsid w:val="002F19BE"/>
    <w:rsid w:val="003119F1"/>
    <w:rsid w:val="00321347"/>
    <w:rsid w:val="00332376"/>
    <w:rsid w:val="00333503"/>
    <w:rsid w:val="00390AD2"/>
    <w:rsid w:val="003A4643"/>
    <w:rsid w:val="003A6C04"/>
    <w:rsid w:val="003B3438"/>
    <w:rsid w:val="003B6C16"/>
    <w:rsid w:val="003C4089"/>
    <w:rsid w:val="00406277"/>
    <w:rsid w:val="00413E87"/>
    <w:rsid w:val="0044352D"/>
    <w:rsid w:val="00475919"/>
    <w:rsid w:val="004804EA"/>
    <w:rsid w:val="00485F78"/>
    <w:rsid w:val="004E507D"/>
    <w:rsid w:val="00500DAB"/>
    <w:rsid w:val="0051367F"/>
    <w:rsid w:val="005370B2"/>
    <w:rsid w:val="005522C0"/>
    <w:rsid w:val="00557D6D"/>
    <w:rsid w:val="00587DE8"/>
    <w:rsid w:val="005C01B3"/>
    <w:rsid w:val="005F77F3"/>
    <w:rsid w:val="0060218A"/>
    <w:rsid w:val="0060605C"/>
    <w:rsid w:val="00612EFA"/>
    <w:rsid w:val="0065016F"/>
    <w:rsid w:val="00657C08"/>
    <w:rsid w:val="00670CE4"/>
    <w:rsid w:val="0069294A"/>
    <w:rsid w:val="00697717"/>
    <w:rsid w:val="006B2067"/>
    <w:rsid w:val="006C003E"/>
    <w:rsid w:val="006D16ED"/>
    <w:rsid w:val="006E03E1"/>
    <w:rsid w:val="006E5542"/>
    <w:rsid w:val="006F7055"/>
    <w:rsid w:val="006F726C"/>
    <w:rsid w:val="00726138"/>
    <w:rsid w:val="00756009"/>
    <w:rsid w:val="0075729A"/>
    <w:rsid w:val="007660E8"/>
    <w:rsid w:val="00767327"/>
    <w:rsid w:val="0077065E"/>
    <w:rsid w:val="007A75EB"/>
    <w:rsid w:val="007D1B73"/>
    <w:rsid w:val="008024B2"/>
    <w:rsid w:val="00813109"/>
    <w:rsid w:val="00847D42"/>
    <w:rsid w:val="0086399B"/>
    <w:rsid w:val="00863BB9"/>
    <w:rsid w:val="008657EB"/>
    <w:rsid w:val="008A03E3"/>
    <w:rsid w:val="008F218B"/>
    <w:rsid w:val="008F6BA3"/>
    <w:rsid w:val="00947F42"/>
    <w:rsid w:val="0095051D"/>
    <w:rsid w:val="009534CB"/>
    <w:rsid w:val="00957AA2"/>
    <w:rsid w:val="009A113D"/>
    <w:rsid w:val="009A3B28"/>
    <w:rsid w:val="009A54A9"/>
    <w:rsid w:val="009A75A6"/>
    <w:rsid w:val="009B4FFB"/>
    <w:rsid w:val="009C7FB0"/>
    <w:rsid w:val="009D3BE2"/>
    <w:rsid w:val="009F6063"/>
    <w:rsid w:val="00A1096F"/>
    <w:rsid w:val="00A12D35"/>
    <w:rsid w:val="00A27EBC"/>
    <w:rsid w:val="00A34478"/>
    <w:rsid w:val="00A34DAF"/>
    <w:rsid w:val="00A46D64"/>
    <w:rsid w:val="00A531A1"/>
    <w:rsid w:val="00A64664"/>
    <w:rsid w:val="00A804C4"/>
    <w:rsid w:val="00A95AEB"/>
    <w:rsid w:val="00AB4CB2"/>
    <w:rsid w:val="00AC2F6C"/>
    <w:rsid w:val="00AC5879"/>
    <w:rsid w:val="00AD4F57"/>
    <w:rsid w:val="00AF1942"/>
    <w:rsid w:val="00B0679F"/>
    <w:rsid w:val="00B175C1"/>
    <w:rsid w:val="00B53E6D"/>
    <w:rsid w:val="00B73B29"/>
    <w:rsid w:val="00B809F9"/>
    <w:rsid w:val="00B92AD9"/>
    <w:rsid w:val="00BB5F7F"/>
    <w:rsid w:val="00BC7BEE"/>
    <w:rsid w:val="00BF1F92"/>
    <w:rsid w:val="00C03D86"/>
    <w:rsid w:val="00C04668"/>
    <w:rsid w:val="00C15BDF"/>
    <w:rsid w:val="00C30496"/>
    <w:rsid w:val="00C32AD9"/>
    <w:rsid w:val="00C377F0"/>
    <w:rsid w:val="00C40E49"/>
    <w:rsid w:val="00C4702D"/>
    <w:rsid w:val="00C50969"/>
    <w:rsid w:val="00C7013B"/>
    <w:rsid w:val="00CB6390"/>
    <w:rsid w:val="00CC276E"/>
    <w:rsid w:val="00CC41AB"/>
    <w:rsid w:val="00CC605A"/>
    <w:rsid w:val="00CF2B55"/>
    <w:rsid w:val="00CF781A"/>
    <w:rsid w:val="00D02BD9"/>
    <w:rsid w:val="00D10BB1"/>
    <w:rsid w:val="00D11166"/>
    <w:rsid w:val="00D134A4"/>
    <w:rsid w:val="00D265BB"/>
    <w:rsid w:val="00D2749E"/>
    <w:rsid w:val="00D47B79"/>
    <w:rsid w:val="00D54DB1"/>
    <w:rsid w:val="00D555CC"/>
    <w:rsid w:val="00D77710"/>
    <w:rsid w:val="00D77F95"/>
    <w:rsid w:val="00D92C9B"/>
    <w:rsid w:val="00DF030C"/>
    <w:rsid w:val="00DF69C1"/>
    <w:rsid w:val="00E14487"/>
    <w:rsid w:val="00E43550"/>
    <w:rsid w:val="00E60DE1"/>
    <w:rsid w:val="00E77C63"/>
    <w:rsid w:val="00EB3B58"/>
    <w:rsid w:val="00EE2FFD"/>
    <w:rsid w:val="00EE7940"/>
    <w:rsid w:val="00EE7C69"/>
    <w:rsid w:val="00F45B7B"/>
    <w:rsid w:val="00F54DC3"/>
    <w:rsid w:val="00F57D23"/>
    <w:rsid w:val="00F611EA"/>
    <w:rsid w:val="00F72413"/>
    <w:rsid w:val="00F7264A"/>
    <w:rsid w:val="00F844DF"/>
    <w:rsid w:val="00FB4F51"/>
    <w:rsid w:val="00FC13D9"/>
    <w:rsid w:val="00FE1772"/>
    <w:rsid w:val="00FE64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color="white" stroke="f">
      <v:fill color="white"/>
      <v:stroke on="f"/>
      <v:textbox inset="0,0,0,0"/>
      <o:colormru v:ext="edit" colors="white,#ebebeb,#a0a0a0,#ddd,#999,#ccc,#bde9a7,#b3b3b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96915"/>
    <w:rPr>
      <w:rFonts w:ascii="Segoe UI" w:hAnsi="Segoe UI" w:cs="Segoe UI"/>
      <w:sz w:val="17"/>
      <w:szCs w:val="24"/>
      <w:lang w:val="en-GB" w:eastAsia="en-US"/>
    </w:rPr>
  </w:style>
  <w:style w:type="paragraph" w:styleId="Heading1">
    <w:name w:val="heading 1"/>
    <w:basedOn w:val="Normal"/>
    <w:next w:val="Normal"/>
    <w:qFormat/>
    <w:rsid w:val="002C5B36"/>
    <w:pPr>
      <w:keepNext/>
      <w:spacing w:before="240" w:after="60"/>
      <w:jc w:val="both"/>
      <w:outlineLvl w:val="0"/>
    </w:pPr>
    <w:rPr>
      <w:b/>
      <w:kern w:val="28"/>
      <w:sz w:val="28"/>
      <w:szCs w:val="20"/>
      <w:lang w:bidi="he-IL"/>
    </w:rPr>
  </w:style>
  <w:style w:type="paragraph" w:styleId="Heading2">
    <w:name w:val="heading 2"/>
    <w:basedOn w:val="Heading1"/>
    <w:next w:val="Normal"/>
    <w:qFormat/>
    <w:rsid w:val="002C5B36"/>
    <w:pPr>
      <w:tabs>
        <w:tab w:val="num" w:pos="1440"/>
      </w:tabs>
      <w:spacing w:after="240"/>
      <w:ind w:left="1440" w:hanging="720"/>
      <w:jc w:val="left"/>
      <w:outlineLvl w:val="1"/>
    </w:pPr>
    <w:rPr>
      <w:kern w:val="0"/>
      <w:sz w:val="26"/>
    </w:rPr>
  </w:style>
  <w:style w:type="paragraph" w:styleId="Heading3">
    <w:name w:val="heading 3"/>
    <w:basedOn w:val="Normal"/>
    <w:next w:val="Normal"/>
    <w:qFormat/>
    <w:rsid w:val="002C5B36"/>
    <w:pPr>
      <w:keepNext/>
      <w:numPr>
        <w:ilvl w:val="2"/>
        <w:numId w:val="6"/>
      </w:numPr>
      <w:tabs>
        <w:tab w:val="clear" w:pos="720"/>
        <w:tab w:val="num" w:pos="360"/>
      </w:tabs>
      <w:spacing w:before="240" w:after="60"/>
      <w:ind w:left="360" w:hanging="360"/>
      <w:outlineLvl w:val="2"/>
    </w:pPr>
    <w:rPr>
      <w:sz w:val="24"/>
      <w:szCs w:val="20"/>
      <w:lang w:bidi="he-IL"/>
    </w:rPr>
  </w:style>
  <w:style w:type="paragraph" w:styleId="Heading4">
    <w:name w:val="heading 4"/>
    <w:basedOn w:val="Normal"/>
    <w:next w:val="Normal"/>
    <w:qFormat/>
    <w:rsid w:val="002C5B36"/>
    <w:pPr>
      <w:keepNext/>
      <w:spacing w:before="240" w:after="60"/>
      <w:outlineLvl w:val="3"/>
    </w:pPr>
    <w:rPr>
      <w:b/>
      <w:sz w:val="24"/>
      <w:szCs w:val="20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de">
    <w:name w:val="Code"/>
    <w:basedOn w:val="Normal"/>
    <w:rsid w:val="002C5B36"/>
    <w:pPr>
      <w:ind w:left="1134"/>
    </w:pPr>
    <w:rPr>
      <w:sz w:val="20"/>
    </w:rPr>
  </w:style>
  <w:style w:type="paragraph" w:styleId="Footer">
    <w:name w:val="footer"/>
    <w:basedOn w:val="Normal"/>
    <w:rsid w:val="002C5B36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rsid w:val="002C5B36"/>
    <w:pPr>
      <w:tabs>
        <w:tab w:val="center" w:pos="4153"/>
        <w:tab w:val="right" w:pos="8306"/>
      </w:tabs>
      <w:jc w:val="both"/>
    </w:pPr>
    <w:rPr>
      <w:sz w:val="16"/>
      <w:szCs w:val="20"/>
      <w:lang w:bidi="he-IL"/>
    </w:rPr>
  </w:style>
  <w:style w:type="paragraph" w:styleId="EnvelopeReturn">
    <w:name w:val="envelope return"/>
    <w:basedOn w:val="Normal"/>
    <w:rsid w:val="002C5B36"/>
    <w:rPr>
      <w:i/>
      <w:sz w:val="48"/>
      <w:szCs w:val="48"/>
    </w:rPr>
  </w:style>
  <w:style w:type="paragraph" w:styleId="CommentText">
    <w:name w:val="annotation text"/>
    <w:basedOn w:val="Normal"/>
    <w:link w:val="CommentTextChar"/>
    <w:semiHidden/>
    <w:rsid w:val="002C5B36"/>
    <w:rPr>
      <w:rFonts w:cs="Times New Roman"/>
      <w:sz w:val="24"/>
    </w:rPr>
  </w:style>
  <w:style w:type="paragraph" w:customStyle="1" w:styleId="Answer">
    <w:name w:val="Answer"/>
    <w:basedOn w:val="Normal"/>
    <w:next w:val="Question"/>
    <w:rsid w:val="002C5B36"/>
    <w:pPr>
      <w:numPr>
        <w:numId w:val="3"/>
      </w:numPr>
    </w:pPr>
    <w:rPr>
      <w:i/>
    </w:rPr>
  </w:style>
  <w:style w:type="paragraph" w:customStyle="1" w:styleId="Question">
    <w:name w:val="Question"/>
    <w:basedOn w:val="Normal"/>
    <w:next w:val="Answer"/>
    <w:rsid w:val="002C5B36"/>
    <w:pPr>
      <w:numPr>
        <w:numId w:val="2"/>
      </w:numPr>
    </w:pPr>
  </w:style>
  <w:style w:type="paragraph" w:customStyle="1" w:styleId="Bodycopy">
    <w:name w:val="Body copy"/>
    <w:basedOn w:val="Normal"/>
    <w:rsid w:val="00C03D86"/>
    <w:pPr>
      <w:spacing w:line="240" w:lineRule="exact"/>
    </w:pPr>
    <w:rPr>
      <w:color w:val="323232"/>
      <w:sz w:val="18"/>
      <w:lang w:val="en-US"/>
    </w:rPr>
  </w:style>
  <w:style w:type="paragraph" w:customStyle="1" w:styleId="SectionHeading">
    <w:name w:val="Section Heading"/>
    <w:basedOn w:val="ColoredText"/>
    <w:next w:val="Bodycopy"/>
    <w:rsid w:val="008657EB"/>
    <w:pPr>
      <w:keepNext/>
    </w:pPr>
    <w:rPr>
      <w:sz w:val="24"/>
    </w:rPr>
  </w:style>
  <w:style w:type="paragraph" w:customStyle="1" w:styleId="Subject">
    <w:name w:val="Subject"/>
    <w:basedOn w:val="Normal"/>
    <w:rsid w:val="002C5B36"/>
    <w:pPr>
      <w:jc w:val="center"/>
    </w:pPr>
    <w:rPr>
      <w:b/>
      <w:sz w:val="32"/>
      <w:u w:val="single"/>
    </w:rPr>
  </w:style>
  <w:style w:type="paragraph" w:styleId="PlainText">
    <w:name w:val="Plain Text"/>
    <w:basedOn w:val="Normal"/>
    <w:rsid w:val="002C5B36"/>
    <w:rPr>
      <w:sz w:val="22"/>
    </w:rPr>
  </w:style>
  <w:style w:type="paragraph" w:customStyle="1" w:styleId="MergedAnswer">
    <w:name w:val="MergedAnswer"/>
    <w:basedOn w:val="Normal"/>
    <w:rsid w:val="002C5B36"/>
  </w:style>
  <w:style w:type="paragraph" w:styleId="TOC2">
    <w:name w:val="toc 2"/>
    <w:basedOn w:val="Normal"/>
    <w:next w:val="Normal"/>
    <w:autoRedefine/>
    <w:semiHidden/>
    <w:rsid w:val="002C5B36"/>
    <w:pPr>
      <w:widowControl w:val="0"/>
      <w:numPr>
        <w:numId w:val="4"/>
      </w:numPr>
      <w:tabs>
        <w:tab w:val="left" w:pos="851"/>
        <w:tab w:val="right" w:pos="8335"/>
      </w:tabs>
      <w:ind w:left="0" w:firstLine="0"/>
    </w:pPr>
    <w:rPr>
      <w:rFonts w:eastAsia="PMingLiU"/>
      <w:kern w:val="2"/>
      <w:sz w:val="40"/>
      <w:lang w:val="en-US" w:eastAsia="zh-TW"/>
    </w:rPr>
  </w:style>
  <w:style w:type="paragraph" w:customStyle="1" w:styleId="StandFirstIntroduction">
    <w:name w:val="Stand First Introduction"/>
    <w:basedOn w:val="Normal"/>
    <w:rsid w:val="000E56E4"/>
    <w:pPr>
      <w:spacing w:line="360" w:lineRule="exact"/>
    </w:pPr>
    <w:rPr>
      <w:color w:val="323232"/>
      <w:sz w:val="24"/>
    </w:rPr>
  </w:style>
  <w:style w:type="paragraph" w:customStyle="1" w:styleId="PartnerName">
    <w:name w:val="Partner Name"/>
    <w:basedOn w:val="ColoredText"/>
    <w:rsid w:val="002C5B36"/>
    <w:pPr>
      <w:spacing w:after="10" w:line="240" w:lineRule="auto"/>
    </w:pPr>
    <w:rPr>
      <w:bCs/>
      <w:sz w:val="32"/>
    </w:rPr>
  </w:style>
  <w:style w:type="paragraph" w:customStyle="1" w:styleId="WHITEPAPER">
    <w:name w:val="WHITE PAPER"/>
    <w:basedOn w:val="ColoredText"/>
    <w:rsid w:val="002C5B36"/>
    <w:pPr>
      <w:spacing w:before="100" w:line="240" w:lineRule="auto"/>
      <w:jc w:val="right"/>
    </w:pPr>
    <w:rPr>
      <w:sz w:val="14"/>
    </w:rPr>
  </w:style>
  <w:style w:type="paragraph" w:customStyle="1" w:styleId="Tabletextheading">
    <w:name w:val="Table text heading"/>
    <w:basedOn w:val="Normal"/>
    <w:next w:val="Tabletext"/>
    <w:rsid w:val="00F45B7B"/>
    <w:pPr>
      <w:spacing w:before="40" w:after="20"/>
    </w:pPr>
    <w:rPr>
      <w:b/>
      <w:bCs/>
      <w:color w:val="323232"/>
    </w:rPr>
  </w:style>
  <w:style w:type="paragraph" w:customStyle="1" w:styleId="Bullet">
    <w:name w:val="Bullet"/>
    <w:rsid w:val="00FE1772"/>
    <w:pPr>
      <w:numPr>
        <w:numId w:val="10"/>
      </w:numPr>
      <w:tabs>
        <w:tab w:val="clear" w:pos="360"/>
        <w:tab w:val="left" w:pos="170"/>
      </w:tabs>
      <w:spacing w:line="240" w:lineRule="exact"/>
      <w:ind w:left="181" w:hanging="181"/>
    </w:pPr>
    <w:rPr>
      <w:rFonts w:ascii="Segoe UI" w:hAnsi="Segoe UI" w:cs="Segoe UI"/>
      <w:color w:val="323232"/>
      <w:sz w:val="18"/>
      <w:szCs w:val="17"/>
      <w:lang w:val="en-US" w:eastAsia="en-US"/>
    </w:rPr>
  </w:style>
  <w:style w:type="paragraph" w:customStyle="1" w:styleId="Bodycopyheading">
    <w:name w:val="Body copy heading"/>
    <w:basedOn w:val="Bodycopy"/>
    <w:next w:val="Bodycopy"/>
    <w:rsid w:val="00C03D86"/>
    <w:rPr>
      <w:b/>
      <w:szCs w:val="17"/>
    </w:rPr>
  </w:style>
  <w:style w:type="paragraph" w:customStyle="1" w:styleId="Disclaimer">
    <w:name w:val="Disclaimer"/>
    <w:basedOn w:val="Bodycopy"/>
    <w:rsid w:val="00C03D86"/>
    <w:pPr>
      <w:spacing w:line="120" w:lineRule="exact"/>
    </w:pPr>
    <w:rPr>
      <w:sz w:val="12"/>
    </w:rPr>
  </w:style>
  <w:style w:type="paragraph" w:customStyle="1" w:styleId="Pullquote">
    <w:name w:val="Pull quote"/>
    <w:basedOn w:val="ColoredText"/>
    <w:rsid w:val="000E56E4"/>
    <w:pPr>
      <w:spacing w:line="400" w:lineRule="exact"/>
    </w:pPr>
    <w:rPr>
      <w:sz w:val="28"/>
    </w:rPr>
  </w:style>
  <w:style w:type="paragraph" w:customStyle="1" w:styleId="Diagramcaption">
    <w:name w:val="Diagram caption"/>
    <w:basedOn w:val="ColoredText"/>
    <w:rsid w:val="002C5B36"/>
    <w:rPr>
      <w:sz w:val="19"/>
    </w:rPr>
  </w:style>
  <w:style w:type="paragraph" w:styleId="TOC1">
    <w:name w:val="toc 1"/>
    <w:basedOn w:val="Normal"/>
    <w:next w:val="Normal"/>
    <w:semiHidden/>
    <w:rsid w:val="002C5B36"/>
    <w:pPr>
      <w:tabs>
        <w:tab w:val="right" w:pos="3289"/>
      </w:tabs>
      <w:spacing w:line="360" w:lineRule="exact"/>
    </w:pPr>
    <w:rPr>
      <w:noProof/>
      <w:color w:val="FFFFFF"/>
      <w:sz w:val="24"/>
    </w:rPr>
  </w:style>
  <w:style w:type="paragraph" w:styleId="TOC3">
    <w:name w:val="toc 3"/>
    <w:basedOn w:val="Normal"/>
    <w:next w:val="Normal"/>
    <w:autoRedefine/>
    <w:semiHidden/>
    <w:rsid w:val="002C5B36"/>
    <w:pPr>
      <w:ind w:left="440"/>
    </w:pPr>
  </w:style>
  <w:style w:type="paragraph" w:styleId="TOC4">
    <w:name w:val="toc 4"/>
    <w:basedOn w:val="Normal"/>
    <w:next w:val="Normal"/>
    <w:autoRedefine/>
    <w:semiHidden/>
    <w:rsid w:val="002C5B36"/>
    <w:pPr>
      <w:ind w:left="660"/>
    </w:pPr>
  </w:style>
  <w:style w:type="paragraph" w:styleId="TOC5">
    <w:name w:val="toc 5"/>
    <w:basedOn w:val="Normal"/>
    <w:next w:val="Normal"/>
    <w:autoRedefine/>
    <w:semiHidden/>
    <w:rsid w:val="002C5B36"/>
    <w:pPr>
      <w:ind w:left="880"/>
    </w:pPr>
  </w:style>
  <w:style w:type="paragraph" w:styleId="TOC6">
    <w:name w:val="toc 6"/>
    <w:basedOn w:val="Normal"/>
    <w:next w:val="Normal"/>
    <w:autoRedefine/>
    <w:semiHidden/>
    <w:rsid w:val="002C5B36"/>
    <w:pPr>
      <w:ind w:left="1100"/>
    </w:pPr>
  </w:style>
  <w:style w:type="paragraph" w:styleId="TOC7">
    <w:name w:val="toc 7"/>
    <w:basedOn w:val="Normal"/>
    <w:next w:val="Normal"/>
    <w:autoRedefine/>
    <w:semiHidden/>
    <w:rsid w:val="002C5B36"/>
    <w:pPr>
      <w:ind w:left="1320"/>
    </w:pPr>
  </w:style>
  <w:style w:type="paragraph" w:styleId="TOC8">
    <w:name w:val="toc 8"/>
    <w:basedOn w:val="Normal"/>
    <w:next w:val="Normal"/>
    <w:autoRedefine/>
    <w:semiHidden/>
    <w:rsid w:val="002C5B36"/>
    <w:pPr>
      <w:ind w:left="1540"/>
    </w:pPr>
  </w:style>
  <w:style w:type="paragraph" w:styleId="TOC9">
    <w:name w:val="toc 9"/>
    <w:basedOn w:val="Normal"/>
    <w:next w:val="Normal"/>
    <w:autoRedefine/>
    <w:semiHidden/>
    <w:rsid w:val="002C5B36"/>
    <w:pPr>
      <w:ind w:left="1760"/>
    </w:pPr>
  </w:style>
  <w:style w:type="character" w:styleId="Hyperlink">
    <w:name w:val="Hyperlink"/>
    <w:rsid w:val="00C03D86"/>
    <w:rPr>
      <w:color w:val="209FC8"/>
      <w:u w:val="single"/>
    </w:rPr>
  </w:style>
  <w:style w:type="paragraph" w:customStyle="1" w:styleId="AutoCorrect">
    <w:name w:val="AutoCorrect"/>
    <w:rsid w:val="002C5B36"/>
    <w:rPr>
      <w:rFonts w:ascii="Segoe UI" w:hAnsi="Segoe UI" w:cs="Segoe UI"/>
      <w:lang w:val="en-GB" w:eastAsia="en-US" w:bidi="he-IL"/>
    </w:rPr>
  </w:style>
  <w:style w:type="paragraph" w:styleId="BodyText">
    <w:name w:val="Body Text"/>
    <w:basedOn w:val="Normal"/>
    <w:rsid w:val="002C5B36"/>
    <w:pPr>
      <w:spacing w:after="120"/>
    </w:pPr>
    <w:rPr>
      <w:snapToGrid w:val="0"/>
      <w:sz w:val="20"/>
      <w:szCs w:val="20"/>
      <w:lang w:val="en-US" w:bidi="he-IL"/>
    </w:rPr>
  </w:style>
  <w:style w:type="paragraph" w:customStyle="1" w:styleId="Bulletcolored">
    <w:name w:val="Bullet colored"/>
    <w:rsid w:val="006F7055"/>
    <w:pPr>
      <w:numPr>
        <w:numId w:val="14"/>
      </w:numPr>
    </w:pPr>
    <w:rPr>
      <w:rFonts w:ascii="Segoe UI" w:hAnsi="Segoe UI" w:cs="Segoe UI"/>
      <w:color w:val="323232"/>
      <w:sz w:val="18"/>
      <w:szCs w:val="24"/>
      <w:lang w:val="en-US" w:eastAsia="en-US"/>
    </w:rPr>
  </w:style>
  <w:style w:type="paragraph" w:customStyle="1" w:styleId="ColoredText">
    <w:name w:val="Colored Text"/>
    <w:basedOn w:val="Bodycopy"/>
    <w:rsid w:val="002C5B36"/>
    <w:rPr>
      <w:color w:val="209FC8"/>
    </w:rPr>
  </w:style>
  <w:style w:type="paragraph" w:customStyle="1" w:styleId="DocumentTitle">
    <w:name w:val="Document Title"/>
    <w:basedOn w:val="ColoredText"/>
    <w:rsid w:val="000E56E4"/>
    <w:pPr>
      <w:spacing w:line="440" w:lineRule="exact"/>
    </w:pPr>
    <w:rPr>
      <w:color w:val="auto"/>
      <w:sz w:val="32"/>
    </w:rPr>
  </w:style>
  <w:style w:type="paragraph" w:customStyle="1" w:styleId="Tableheading">
    <w:name w:val="Table heading"/>
    <w:basedOn w:val="ColoredText"/>
    <w:rsid w:val="002C5B36"/>
    <w:rPr>
      <w:bCs/>
    </w:rPr>
  </w:style>
  <w:style w:type="paragraph" w:customStyle="1" w:styleId="Bulletbold">
    <w:name w:val="Bullet bold"/>
    <w:basedOn w:val="Bullet"/>
    <w:rsid w:val="002C5B36"/>
    <w:pPr>
      <w:numPr>
        <w:numId w:val="9"/>
      </w:numPr>
    </w:pPr>
  </w:style>
  <w:style w:type="paragraph" w:customStyle="1" w:styleId="Contents">
    <w:name w:val="Contents"/>
    <w:basedOn w:val="Bodycopy"/>
    <w:rsid w:val="002C5B36"/>
    <w:pPr>
      <w:spacing w:line="480" w:lineRule="exact"/>
    </w:pPr>
    <w:rPr>
      <w:color w:val="FFFFFF"/>
      <w:sz w:val="30"/>
    </w:rPr>
  </w:style>
  <w:style w:type="character" w:styleId="PageNumber">
    <w:name w:val="page number"/>
    <w:rsid w:val="002C5B36"/>
    <w:rPr>
      <w:spacing w:val="20"/>
      <w:sz w:val="16"/>
    </w:rPr>
  </w:style>
  <w:style w:type="paragraph" w:customStyle="1" w:styleId="Tabletext">
    <w:name w:val="Table text"/>
    <w:basedOn w:val="Bodycopy"/>
    <w:rsid w:val="00F45B7B"/>
    <w:pPr>
      <w:spacing w:after="40"/>
    </w:pPr>
  </w:style>
  <w:style w:type="paragraph" w:customStyle="1" w:styleId="OrangeText">
    <w:name w:val="Orange Text"/>
    <w:basedOn w:val="Normal"/>
    <w:rsid w:val="002C5B36"/>
    <w:pPr>
      <w:spacing w:line="240" w:lineRule="exact"/>
    </w:pPr>
    <w:rPr>
      <w:color w:val="FF3300"/>
    </w:rPr>
  </w:style>
  <w:style w:type="paragraph" w:customStyle="1" w:styleId="Casestudydescription">
    <w:name w:val="Case study description"/>
    <w:basedOn w:val="Normal"/>
    <w:rsid w:val="002C5B36"/>
    <w:rPr>
      <w:color w:val="FFFFFF"/>
      <w:sz w:val="24"/>
    </w:rPr>
  </w:style>
  <w:style w:type="paragraph" w:customStyle="1" w:styleId="PullQuotecredit">
    <w:name w:val="Pull Quote credit"/>
    <w:basedOn w:val="Pullquote"/>
    <w:rsid w:val="00C03D86"/>
    <w:pPr>
      <w:spacing w:before="120" w:line="200" w:lineRule="exact"/>
      <w:jc w:val="right"/>
    </w:pPr>
    <w:rPr>
      <w:sz w:val="17"/>
    </w:rPr>
  </w:style>
  <w:style w:type="paragraph" w:customStyle="1" w:styleId="Diagramtitle">
    <w:name w:val="Diagram title"/>
    <w:basedOn w:val="Bodycopy"/>
    <w:rsid w:val="002C5B36"/>
    <w:rPr>
      <w:color w:val="FFFFFF"/>
      <w:sz w:val="19"/>
    </w:rPr>
  </w:style>
  <w:style w:type="paragraph" w:customStyle="1" w:styleId="Bullet2">
    <w:name w:val="Bullet2"/>
    <w:basedOn w:val="Bullet"/>
    <w:rsid w:val="002C5B36"/>
    <w:pPr>
      <w:numPr>
        <w:numId w:val="0"/>
      </w:numPr>
      <w:ind w:left="170"/>
    </w:pPr>
  </w:style>
  <w:style w:type="paragraph" w:customStyle="1" w:styleId="SectionHeadingGrey">
    <w:name w:val="Section Heading Grey"/>
    <w:basedOn w:val="SectionHeading"/>
    <w:rsid w:val="002C5B36"/>
    <w:rPr>
      <w:color w:val="666666"/>
    </w:rPr>
  </w:style>
  <w:style w:type="paragraph" w:customStyle="1" w:styleId="BulletGrey">
    <w:name w:val="Bullet Grey"/>
    <w:basedOn w:val="Bulletbold"/>
    <w:rsid w:val="00D77710"/>
    <w:pPr>
      <w:numPr>
        <w:numId w:val="7"/>
      </w:numPr>
    </w:pPr>
  </w:style>
  <w:style w:type="paragraph" w:customStyle="1" w:styleId="TableTitle">
    <w:name w:val="Table Title"/>
    <w:basedOn w:val="Tabletextheading"/>
    <w:rsid w:val="002C5B36"/>
    <w:pPr>
      <w:ind w:left="60"/>
    </w:pPr>
    <w:rPr>
      <w:color w:val="FFFFFF"/>
      <w:szCs w:val="17"/>
    </w:rPr>
  </w:style>
  <w:style w:type="paragraph" w:styleId="EnvelopeAddress">
    <w:name w:val="envelope address"/>
    <w:basedOn w:val="Normal"/>
    <w:rsid w:val="002C5B36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BulletLevel2">
    <w:name w:val="Bullet Level2"/>
    <w:basedOn w:val="BulletGrey"/>
    <w:rsid w:val="002C5B36"/>
    <w:pPr>
      <w:numPr>
        <w:numId w:val="8"/>
      </w:numPr>
      <w:tabs>
        <w:tab w:val="clear" w:pos="170"/>
      </w:tabs>
    </w:pPr>
  </w:style>
  <w:style w:type="paragraph" w:styleId="BalloonText">
    <w:name w:val="Balloon Text"/>
    <w:basedOn w:val="Normal"/>
    <w:semiHidden/>
    <w:rsid w:val="002C5B36"/>
    <w:rPr>
      <w:sz w:val="16"/>
      <w:szCs w:val="16"/>
    </w:rPr>
  </w:style>
  <w:style w:type="character" w:customStyle="1" w:styleId="URL">
    <w:name w:val="URL"/>
    <w:rsid w:val="0025550E"/>
    <w:rPr>
      <w:color w:val="209FC8"/>
    </w:rPr>
  </w:style>
  <w:style w:type="character" w:styleId="FollowedHyperlink">
    <w:name w:val="FollowedHyperlink"/>
    <w:rsid w:val="00500DAB"/>
    <w:rPr>
      <w:color w:val="800080"/>
      <w:u w:val="single"/>
    </w:rPr>
  </w:style>
  <w:style w:type="character" w:styleId="CommentReference">
    <w:name w:val="annotation reference"/>
    <w:rsid w:val="00D265B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D265BB"/>
    <w:rPr>
      <w:b/>
      <w:bCs/>
    </w:rPr>
  </w:style>
  <w:style w:type="character" w:customStyle="1" w:styleId="CommentTextChar">
    <w:name w:val="Comment Text Char"/>
    <w:link w:val="CommentText"/>
    <w:semiHidden/>
    <w:rsid w:val="00D265BB"/>
    <w:rPr>
      <w:rFonts w:ascii="Segoe UI" w:hAnsi="Segoe UI" w:cs="Segoe UI"/>
      <w:sz w:val="24"/>
      <w:szCs w:val="24"/>
      <w:lang w:val="en-GB"/>
    </w:rPr>
  </w:style>
  <w:style w:type="character" w:customStyle="1" w:styleId="CommentSubjectChar">
    <w:name w:val="Comment Subject Char"/>
    <w:link w:val="CommentSubject"/>
    <w:rsid w:val="00D265BB"/>
    <w:rPr>
      <w:rFonts w:ascii="Segoe UI" w:hAnsi="Segoe UI" w:cs="Segoe UI"/>
      <w:b/>
      <w:bCs/>
      <w:sz w:val="24"/>
      <w:szCs w:val="24"/>
      <w:lang w:val="en-GB"/>
    </w:rPr>
  </w:style>
  <w:style w:type="paragraph" w:styleId="Revision">
    <w:name w:val="Revision"/>
    <w:hidden/>
    <w:uiPriority w:val="99"/>
    <w:semiHidden/>
    <w:rsid w:val="00B0679F"/>
    <w:rPr>
      <w:rFonts w:ascii="Segoe UI" w:hAnsi="Segoe UI" w:cs="Segoe UI"/>
      <w:sz w:val="17"/>
      <w:szCs w:val="24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96915"/>
    <w:rPr>
      <w:rFonts w:ascii="Segoe UI" w:hAnsi="Segoe UI" w:cs="Segoe UI"/>
      <w:sz w:val="17"/>
      <w:szCs w:val="24"/>
      <w:lang w:val="en-GB" w:eastAsia="en-US"/>
    </w:rPr>
  </w:style>
  <w:style w:type="paragraph" w:styleId="Heading1">
    <w:name w:val="heading 1"/>
    <w:basedOn w:val="Normal"/>
    <w:next w:val="Normal"/>
    <w:qFormat/>
    <w:rsid w:val="002C5B36"/>
    <w:pPr>
      <w:keepNext/>
      <w:spacing w:before="240" w:after="60"/>
      <w:jc w:val="both"/>
      <w:outlineLvl w:val="0"/>
    </w:pPr>
    <w:rPr>
      <w:b/>
      <w:kern w:val="28"/>
      <w:sz w:val="28"/>
      <w:szCs w:val="20"/>
      <w:lang w:bidi="he-IL"/>
    </w:rPr>
  </w:style>
  <w:style w:type="paragraph" w:styleId="Heading2">
    <w:name w:val="heading 2"/>
    <w:basedOn w:val="Heading1"/>
    <w:next w:val="Normal"/>
    <w:qFormat/>
    <w:rsid w:val="002C5B36"/>
    <w:pPr>
      <w:tabs>
        <w:tab w:val="num" w:pos="1440"/>
      </w:tabs>
      <w:spacing w:after="240"/>
      <w:ind w:left="1440" w:hanging="720"/>
      <w:jc w:val="left"/>
      <w:outlineLvl w:val="1"/>
    </w:pPr>
    <w:rPr>
      <w:kern w:val="0"/>
      <w:sz w:val="26"/>
    </w:rPr>
  </w:style>
  <w:style w:type="paragraph" w:styleId="Heading3">
    <w:name w:val="heading 3"/>
    <w:basedOn w:val="Normal"/>
    <w:next w:val="Normal"/>
    <w:qFormat/>
    <w:rsid w:val="002C5B36"/>
    <w:pPr>
      <w:keepNext/>
      <w:numPr>
        <w:ilvl w:val="2"/>
        <w:numId w:val="6"/>
      </w:numPr>
      <w:tabs>
        <w:tab w:val="clear" w:pos="720"/>
        <w:tab w:val="num" w:pos="360"/>
      </w:tabs>
      <w:spacing w:before="240" w:after="60"/>
      <w:ind w:left="360" w:hanging="360"/>
      <w:outlineLvl w:val="2"/>
    </w:pPr>
    <w:rPr>
      <w:sz w:val="24"/>
      <w:szCs w:val="20"/>
      <w:lang w:bidi="he-IL"/>
    </w:rPr>
  </w:style>
  <w:style w:type="paragraph" w:styleId="Heading4">
    <w:name w:val="heading 4"/>
    <w:basedOn w:val="Normal"/>
    <w:next w:val="Normal"/>
    <w:qFormat/>
    <w:rsid w:val="002C5B36"/>
    <w:pPr>
      <w:keepNext/>
      <w:spacing w:before="240" w:after="60"/>
      <w:outlineLvl w:val="3"/>
    </w:pPr>
    <w:rPr>
      <w:b/>
      <w:sz w:val="24"/>
      <w:szCs w:val="20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de">
    <w:name w:val="Code"/>
    <w:basedOn w:val="Normal"/>
    <w:rsid w:val="002C5B36"/>
    <w:pPr>
      <w:ind w:left="1134"/>
    </w:pPr>
    <w:rPr>
      <w:sz w:val="20"/>
    </w:rPr>
  </w:style>
  <w:style w:type="paragraph" w:styleId="Footer">
    <w:name w:val="footer"/>
    <w:basedOn w:val="Normal"/>
    <w:rsid w:val="002C5B36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rsid w:val="002C5B36"/>
    <w:pPr>
      <w:tabs>
        <w:tab w:val="center" w:pos="4153"/>
        <w:tab w:val="right" w:pos="8306"/>
      </w:tabs>
      <w:jc w:val="both"/>
    </w:pPr>
    <w:rPr>
      <w:sz w:val="16"/>
      <w:szCs w:val="20"/>
      <w:lang w:bidi="he-IL"/>
    </w:rPr>
  </w:style>
  <w:style w:type="paragraph" w:styleId="EnvelopeReturn">
    <w:name w:val="envelope return"/>
    <w:basedOn w:val="Normal"/>
    <w:rsid w:val="002C5B36"/>
    <w:rPr>
      <w:i/>
      <w:sz w:val="48"/>
      <w:szCs w:val="48"/>
    </w:rPr>
  </w:style>
  <w:style w:type="paragraph" w:styleId="CommentText">
    <w:name w:val="annotation text"/>
    <w:basedOn w:val="Normal"/>
    <w:link w:val="CommentTextChar"/>
    <w:semiHidden/>
    <w:rsid w:val="002C5B36"/>
    <w:rPr>
      <w:rFonts w:cs="Times New Roman"/>
      <w:sz w:val="24"/>
    </w:rPr>
  </w:style>
  <w:style w:type="paragraph" w:customStyle="1" w:styleId="Answer">
    <w:name w:val="Answer"/>
    <w:basedOn w:val="Normal"/>
    <w:next w:val="Question"/>
    <w:rsid w:val="002C5B36"/>
    <w:pPr>
      <w:numPr>
        <w:numId w:val="3"/>
      </w:numPr>
    </w:pPr>
    <w:rPr>
      <w:i/>
    </w:rPr>
  </w:style>
  <w:style w:type="paragraph" w:customStyle="1" w:styleId="Question">
    <w:name w:val="Question"/>
    <w:basedOn w:val="Normal"/>
    <w:next w:val="Answer"/>
    <w:rsid w:val="002C5B36"/>
    <w:pPr>
      <w:numPr>
        <w:numId w:val="2"/>
      </w:numPr>
    </w:pPr>
  </w:style>
  <w:style w:type="paragraph" w:customStyle="1" w:styleId="Bodycopy">
    <w:name w:val="Body copy"/>
    <w:basedOn w:val="Normal"/>
    <w:rsid w:val="00C03D86"/>
    <w:pPr>
      <w:spacing w:line="240" w:lineRule="exact"/>
    </w:pPr>
    <w:rPr>
      <w:color w:val="323232"/>
      <w:sz w:val="18"/>
      <w:lang w:val="en-US"/>
    </w:rPr>
  </w:style>
  <w:style w:type="paragraph" w:customStyle="1" w:styleId="SectionHeading">
    <w:name w:val="Section Heading"/>
    <w:basedOn w:val="ColoredText"/>
    <w:next w:val="Bodycopy"/>
    <w:rsid w:val="008657EB"/>
    <w:pPr>
      <w:keepNext/>
    </w:pPr>
    <w:rPr>
      <w:sz w:val="24"/>
    </w:rPr>
  </w:style>
  <w:style w:type="paragraph" w:customStyle="1" w:styleId="Subject">
    <w:name w:val="Subject"/>
    <w:basedOn w:val="Normal"/>
    <w:rsid w:val="002C5B36"/>
    <w:pPr>
      <w:jc w:val="center"/>
    </w:pPr>
    <w:rPr>
      <w:b/>
      <w:sz w:val="32"/>
      <w:u w:val="single"/>
    </w:rPr>
  </w:style>
  <w:style w:type="paragraph" w:styleId="PlainText">
    <w:name w:val="Plain Text"/>
    <w:basedOn w:val="Normal"/>
    <w:rsid w:val="002C5B36"/>
    <w:rPr>
      <w:sz w:val="22"/>
    </w:rPr>
  </w:style>
  <w:style w:type="paragraph" w:customStyle="1" w:styleId="MergedAnswer">
    <w:name w:val="MergedAnswer"/>
    <w:basedOn w:val="Normal"/>
    <w:rsid w:val="002C5B36"/>
  </w:style>
  <w:style w:type="paragraph" w:styleId="TOC2">
    <w:name w:val="toc 2"/>
    <w:basedOn w:val="Normal"/>
    <w:next w:val="Normal"/>
    <w:autoRedefine/>
    <w:semiHidden/>
    <w:rsid w:val="002C5B36"/>
    <w:pPr>
      <w:widowControl w:val="0"/>
      <w:numPr>
        <w:numId w:val="4"/>
      </w:numPr>
      <w:tabs>
        <w:tab w:val="left" w:pos="851"/>
        <w:tab w:val="right" w:pos="8335"/>
      </w:tabs>
      <w:ind w:left="0" w:firstLine="0"/>
    </w:pPr>
    <w:rPr>
      <w:rFonts w:eastAsia="PMingLiU"/>
      <w:kern w:val="2"/>
      <w:sz w:val="40"/>
      <w:lang w:val="en-US" w:eastAsia="zh-TW"/>
    </w:rPr>
  </w:style>
  <w:style w:type="paragraph" w:customStyle="1" w:styleId="StandFirstIntroduction">
    <w:name w:val="Stand First Introduction"/>
    <w:basedOn w:val="Normal"/>
    <w:rsid w:val="000E56E4"/>
    <w:pPr>
      <w:spacing w:line="360" w:lineRule="exact"/>
    </w:pPr>
    <w:rPr>
      <w:color w:val="323232"/>
      <w:sz w:val="24"/>
    </w:rPr>
  </w:style>
  <w:style w:type="paragraph" w:customStyle="1" w:styleId="PartnerName">
    <w:name w:val="Partner Name"/>
    <w:basedOn w:val="ColoredText"/>
    <w:rsid w:val="002C5B36"/>
    <w:pPr>
      <w:spacing w:after="10" w:line="240" w:lineRule="auto"/>
    </w:pPr>
    <w:rPr>
      <w:bCs/>
      <w:sz w:val="32"/>
    </w:rPr>
  </w:style>
  <w:style w:type="paragraph" w:customStyle="1" w:styleId="WHITEPAPER">
    <w:name w:val="WHITE PAPER"/>
    <w:basedOn w:val="ColoredText"/>
    <w:rsid w:val="002C5B36"/>
    <w:pPr>
      <w:spacing w:before="100" w:line="240" w:lineRule="auto"/>
      <w:jc w:val="right"/>
    </w:pPr>
    <w:rPr>
      <w:sz w:val="14"/>
    </w:rPr>
  </w:style>
  <w:style w:type="paragraph" w:customStyle="1" w:styleId="Tabletextheading">
    <w:name w:val="Table text heading"/>
    <w:basedOn w:val="Normal"/>
    <w:next w:val="Tabletext"/>
    <w:rsid w:val="00F45B7B"/>
    <w:pPr>
      <w:spacing w:before="40" w:after="20"/>
    </w:pPr>
    <w:rPr>
      <w:b/>
      <w:bCs/>
      <w:color w:val="323232"/>
    </w:rPr>
  </w:style>
  <w:style w:type="paragraph" w:customStyle="1" w:styleId="Bullet">
    <w:name w:val="Bullet"/>
    <w:rsid w:val="00FE1772"/>
    <w:pPr>
      <w:numPr>
        <w:numId w:val="10"/>
      </w:numPr>
      <w:tabs>
        <w:tab w:val="clear" w:pos="360"/>
        <w:tab w:val="left" w:pos="170"/>
      </w:tabs>
      <w:spacing w:line="240" w:lineRule="exact"/>
      <w:ind w:left="181" w:hanging="181"/>
    </w:pPr>
    <w:rPr>
      <w:rFonts w:ascii="Segoe UI" w:hAnsi="Segoe UI" w:cs="Segoe UI"/>
      <w:color w:val="323232"/>
      <w:sz w:val="18"/>
      <w:szCs w:val="17"/>
      <w:lang w:val="en-US" w:eastAsia="en-US"/>
    </w:rPr>
  </w:style>
  <w:style w:type="paragraph" w:customStyle="1" w:styleId="Bodycopyheading">
    <w:name w:val="Body copy heading"/>
    <w:basedOn w:val="Bodycopy"/>
    <w:next w:val="Bodycopy"/>
    <w:rsid w:val="00C03D86"/>
    <w:rPr>
      <w:b/>
      <w:szCs w:val="17"/>
    </w:rPr>
  </w:style>
  <w:style w:type="paragraph" w:customStyle="1" w:styleId="Disclaimer">
    <w:name w:val="Disclaimer"/>
    <w:basedOn w:val="Bodycopy"/>
    <w:rsid w:val="00C03D86"/>
    <w:pPr>
      <w:spacing w:line="120" w:lineRule="exact"/>
    </w:pPr>
    <w:rPr>
      <w:sz w:val="12"/>
    </w:rPr>
  </w:style>
  <w:style w:type="paragraph" w:customStyle="1" w:styleId="Pullquote">
    <w:name w:val="Pull quote"/>
    <w:basedOn w:val="ColoredText"/>
    <w:rsid w:val="000E56E4"/>
    <w:pPr>
      <w:spacing w:line="400" w:lineRule="exact"/>
    </w:pPr>
    <w:rPr>
      <w:sz w:val="28"/>
    </w:rPr>
  </w:style>
  <w:style w:type="paragraph" w:customStyle="1" w:styleId="Diagramcaption">
    <w:name w:val="Diagram caption"/>
    <w:basedOn w:val="ColoredText"/>
    <w:rsid w:val="002C5B36"/>
    <w:rPr>
      <w:sz w:val="19"/>
    </w:rPr>
  </w:style>
  <w:style w:type="paragraph" w:styleId="TOC1">
    <w:name w:val="toc 1"/>
    <w:basedOn w:val="Normal"/>
    <w:next w:val="Normal"/>
    <w:semiHidden/>
    <w:rsid w:val="002C5B36"/>
    <w:pPr>
      <w:tabs>
        <w:tab w:val="right" w:pos="3289"/>
      </w:tabs>
      <w:spacing w:line="360" w:lineRule="exact"/>
    </w:pPr>
    <w:rPr>
      <w:noProof/>
      <w:color w:val="FFFFFF"/>
      <w:sz w:val="24"/>
    </w:rPr>
  </w:style>
  <w:style w:type="paragraph" w:styleId="TOC3">
    <w:name w:val="toc 3"/>
    <w:basedOn w:val="Normal"/>
    <w:next w:val="Normal"/>
    <w:autoRedefine/>
    <w:semiHidden/>
    <w:rsid w:val="002C5B36"/>
    <w:pPr>
      <w:ind w:left="440"/>
    </w:pPr>
  </w:style>
  <w:style w:type="paragraph" w:styleId="TOC4">
    <w:name w:val="toc 4"/>
    <w:basedOn w:val="Normal"/>
    <w:next w:val="Normal"/>
    <w:autoRedefine/>
    <w:semiHidden/>
    <w:rsid w:val="002C5B36"/>
    <w:pPr>
      <w:ind w:left="660"/>
    </w:pPr>
  </w:style>
  <w:style w:type="paragraph" w:styleId="TOC5">
    <w:name w:val="toc 5"/>
    <w:basedOn w:val="Normal"/>
    <w:next w:val="Normal"/>
    <w:autoRedefine/>
    <w:semiHidden/>
    <w:rsid w:val="002C5B36"/>
    <w:pPr>
      <w:ind w:left="880"/>
    </w:pPr>
  </w:style>
  <w:style w:type="paragraph" w:styleId="TOC6">
    <w:name w:val="toc 6"/>
    <w:basedOn w:val="Normal"/>
    <w:next w:val="Normal"/>
    <w:autoRedefine/>
    <w:semiHidden/>
    <w:rsid w:val="002C5B36"/>
    <w:pPr>
      <w:ind w:left="1100"/>
    </w:pPr>
  </w:style>
  <w:style w:type="paragraph" w:styleId="TOC7">
    <w:name w:val="toc 7"/>
    <w:basedOn w:val="Normal"/>
    <w:next w:val="Normal"/>
    <w:autoRedefine/>
    <w:semiHidden/>
    <w:rsid w:val="002C5B36"/>
    <w:pPr>
      <w:ind w:left="1320"/>
    </w:pPr>
  </w:style>
  <w:style w:type="paragraph" w:styleId="TOC8">
    <w:name w:val="toc 8"/>
    <w:basedOn w:val="Normal"/>
    <w:next w:val="Normal"/>
    <w:autoRedefine/>
    <w:semiHidden/>
    <w:rsid w:val="002C5B36"/>
    <w:pPr>
      <w:ind w:left="1540"/>
    </w:pPr>
  </w:style>
  <w:style w:type="paragraph" w:styleId="TOC9">
    <w:name w:val="toc 9"/>
    <w:basedOn w:val="Normal"/>
    <w:next w:val="Normal"/>
    <w:autoRedefine/>
    <w:semiHidden/>
    <w:rsid w:val="002C5B36"/>
    <w:pPr>
      <w:ind w:left="1760"/>
    </w:pPr>
  </w:style>
  <w:style w:type="character" w:styleId="Hyperlink">
    <w:name w:val="Hyperlink"/>
    <w:rsid w:val="00C03D86"/>
    <w:rPr>
      <w:color w:val="209FC8"/>
      <w:u w:val="single"/>
    </w:rPr>
  </w:style>
  <w:style w:type="paragraph" w:customStyle="1" w:styleId="AutoCorrect">
    <w:name w:val="AutoCorrect"/>
    <w:rsid w:val="002C5B36"/>
    <w:rPr>
      <w:rFonts w:ascii="Segoe UI" w:hAnsi="Segoe UI" w:cs="Segoe UI"/>
      <w:lang w:val="en-GB" w:eastAsia="en-US" w:bidi="he-IL"/>
    </w:rPr>
  </w:style>
  <w:style w:type="paragraph" w:styleId="BodyText">
    <w:name w:val="Body Text"/>
    <w:basedOn w:val="Normal"/>
    <w:rsid w:val="002C5B36"/>
    <w:pPr>
      <w:spacing w:after="120"/>
    </w:pPr>
    <w:rPr>
      <w:snapToGrid w:val="0"/>
      <w:sz w:val="20"/>
      <w:szCs w:val="20"/>
      <w:lang w:val="en-US" w:bidi="he-IL"/>
    </w:rPr>
  </w:style>
  <w:style w:type="paragraph" w:customStyle="1" w:styleId="Bulletcolored">
    <w:name w:val="Bullet colored"/>
    <w:rsid w:val="006F7055"/>
    <w:pPr>
      <w:numPr>
        <w:numId w:val="14"/>
      </w:numPr>
    </w:pPr>
    <w:rPr>
      <w:rFonts w:ascii="Segoe UI" w:hAnsi="Segoe UI" w:cs="Segoe UI"/>
      <w:color w:val="323232"/>
      <w:sz w:val="18"/>
      <w:szCs w:val="24"/>
      <w:lang w:val="en-US" w:eastAsia="en-US"/>
    </w:rPr>
  </w:style>
  <w:style w:type="paragraph" w:customStyle="1" w:styleId="ColoredText">
    <w:name w:val="Colored Text"/>
    <w:basedOn w:val="Bodycopy"/>
    <w:rsid w:val="002C5B36"/>
    <w:rPr>
      <w:color w:val="209FC8"/>
    </w:rPr>
  </w:style>
  <w:style w:type="paragraph" w:customStyle="1" w:styleId="DocumentTitle">
    <w:name w:val="Document Title"/>
    <w:basedOn w:val="ColoredText"/>
    <w:rsid w:val="000E56E4"/>
    <w:pPr>
      <w:spacing w:line="440" w:lineRule="exact"/>
    </w:pPr>
    <w:rPr>
      <w:color w:val="auto"/>
      <w:sz w:val="32"/>
    </w:rPr>
  </w:style>
  <w:style w:type="paragraph" w:customStyle="1" w:styleId="Tableheading">
    <w:name w:val="Table heading"/>
    <w:basedOn w:val="ColoredText"/>
    <w:rsid w:val="002C5B36"/>
    <w:rPr>
      <w:bCs/>
    </w:rPr>
  </w:style>
  <w:style w:type="paragraph" w:customStyle="1" w:styleId="Bulletbold">
    <w:name w:val="Bullet bold"/>
    <w:basedOn w:val="Bullet"/>
    <w:rsid w:val="002C5B36"/>
    <w:pPr>
      <w:numPr>
        <w:numId w:val="9"/>
      </w:numPr>
    </w:pPr>
  </w:style>
  <w:style w:type="paragraph" w:customStyle="1" w:styleId="Contents">
    <w:name w:val="Contents"/>
    <w:basedOn w:val="Bodycopy"/>
    <w:rsid w:val="002C5B36"/>
    <w:pPr>
      <w:spacing w:line="480" w:lineRule="exact"/>
    </w:pPr>
    <w:rPr>
      <w:color w:val="FFFFFF"/>
      <w:sz w:val="30"/>
    </w:rPr>
  </w:style>
  <w:style w:type="character" w:styleId="PageNumber">
    <w:name w:val="page number"/>
    <w:rsid w:val="002C5B36"/>
    <w:rPr>
      <w:spacing w:val="20"/>
      <w:sz w:val="16"/>
    </w:rPr>
  </w:style>
  <w:style w:type="paragraph" w:customStyle="1" w:styleId="Tabletext">
    <w:name w:val="Table text"/>
    <w:basedOn w:val="Bodycopy"/>
    <w:rsid w:val="00F45B7B"/>
    <w:pPr>
      <w:spacing w:after="40"/>
    </w:pPr>
  </w:style>
  <w:style w:type="paragraph" w:customStyle="1" w:styleId="OrangeText">
    <w:name w:val="Orange Text"/>
    <w:basedOn w:val="Normal"/>
    <w:rsid w:val="002C5B36"/>
    <w:pPr>
      <w:spacing w:line="240" w:lineRule="exact"/>
    </w:pPr>
    <w:rPr>
      <w:color w:val="FF3300"/>
    </w:rPr>
  </w:style>
  <w:style w:type="paragraph" w:customStyle="1" w:styleId="Casestudydescription">
    <w:name w:val="Case study description"/>
    <w:basedOn w:val="Normal"/>
    <w:rsid w:val="002C5B36"/>
    <w:rPr>
      <w:color w:val="FFFFFF"/>
      <w:sz w:val="24"/>
    </w:rPr>
  </w:style>
  <w:style w:type="paragraph" w:customStyle="1" w:styleId="PullQuotecredit">
    <w:name w:val="Pull Quote credit"/>
    <w:basedOn w:val="Pullquote"/>
    <w:rsid w:val="00C03D86"/>
    <w:pPr>
      <w:spacing w:before="120" w:line="200" w:lineRule="exact"/>
      <w:jc w:val="right"/>
    </w:pPr>
    <w:rPr>
      <w:sz w:val="17"/>
    </w:rPr>
  </w:style>
  <w:style w:type="paragraph" w:customStyle="1" w:styleId="Diagramtitle">
    <w:name w:val="Diagram title"/>
    <w:basedOn w:val="Bodycopy"/>
    <w:rsid w:val="002C5B36"/>
    <w:rPr>
      <w:color w:val="FFFFFF"/>
      <w:sz w:val="19"/>
    </w:rPr>
  </w:style>
  <w:style w:type="paragraph" w:customStyle="1" w:styleId="Bullet2">
    <w:name w:val="Bullet2"/>
    <w:basedOn w:val="Bullet"/>
    <w:rsid w:val="002C5B36"/>
    <w:pPr>
      <w:numPr>
        <w:numId w:val="0"/>
      </w:numPr>
      <w:ind w:left="170"/>
    </w:pPr>
  </w:style>
  <w:style w:type="paragraph" w:customStyle="1" w:styleId="SectionHeadingGrey">
    <w:name w:val="Section Heading Grey"/>
    <w:basedOn w:val="SectionHeading"/>
    <w:rsid w:val="002C5B36"/>
    <w:rPr>
      <w:color w:val="666666"/>
    </w:rPr>
  </w:style>
  <w:style w:type="paragraph" w:customStyle="1" w:styleId="BulletGrey">
    <w:name w:val="Bullet Grey"/>
    <w:basedOn w:val="Bulletbold"/>
    <w:rsid w:val="00D77710"/>
    <w:pPr>
      <w:numPr>
        <w:numId w:val="7"/>
      </w:numPr>
    </w:pPr>
  </w:style>
  <w:style w:type="paragraph" w:customStyle="1" w:styleId="TableTitle">
    <w:name w:val="Table Title"/>
    <w:basedOn w:val="Tabletextheading"/>
    <w:rsid w:val="002C5B36"/>
    <w:pPr>
      <w:ind w:left="60"/>
    </w:pPr>
    <w:rPr>
      <w:color w:val="FFFFFF"/>
      <w:szCs w:val="17"/>
    </w:rPr>
  </w:style>
  <w:style w:type="paragraph" w:styleId="EnvelopeAddress">
    <w:name w:val="envelope address"/>
    <w:basedOn w:val="Normal"/>
    <w:rsid w:val="002C5B36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BulletLevel2">
    <w:name w:val="Bullet Level2"/>
    <w:basedOn w:val="BulletGrey"/>
    <w:rsid w:val="002C5B36"/>
    <w:pPr>
      <w:numPr>
        <w:numId w:val="8"/>
      </w:numPr>
      <w:tabs>
        <w:tab w:val="clear" w:pos="170"/>
      </w:tabs>
    </w:pPr>
  </w:style>
  <w:style w:type="paragraph" w:styleId="BalloonText">
    <w:name w:val="Balloon Text"/>
    <w:basedOn w:val="Normal"/>
    <w:semiHidden/>
    <w:rsid w:val="002C5B36"/>
    <w:rPr>
      <w:sz w:val="16"/>
      <w:szCs w:val="16"/>
    </w:rPr>
  </w:style>
  <w:style w:type="character" w:customStyle="1" w:styleId="URL">
    <w:name w:val="URL"/>
    <w:rsid w:val="0025550E"/>
    <w:rPr>
      <w:color w:val="209FC8"/>
    </w:rPr>
  </w:style>
  <w:style w:type="character" w:styleId="FollowedHyperlink">
    <w:name w:val="FollowedHyperlink"/>
    <w:rsid w:val="00500DAB"/>
    <w:rPr>
      <w:color w:val="800080"/>
      <w:u w:val="single"/>
    </w:rPr>
  </w:style>
  <w:style w:type="character" w:styleId="CommentReference">
    <w:name w:val="annotation reference"/>
    <w:rsid w:val="00D265B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D265BB"/>
    <w:rPr>
      <w:b/>
      <w:bCs/>
    </w:rPr>
  </w:style>
  <w:style w:type="character" w:customStyle="1" w:styleId="CommentTextChar">
    <w:name w:val="Comment Text Char"/>
    <w:link w:val="CommentText"/>
    <w:semiHidden/>
    <w:rsid w:val="00D265BB"/>
    <w:rPr>
      <w:rFonts w:ascii="Segoe UI" w:hAnsi="Segoe UI" w:cs="Segoe UI"/>
      <w:sz w:val="24"/>
      <w:szCs w:val="24"/>
      <w:lang w:val="en-GB"/>
    </w:rPr>
  </w:style>
  <w:style w:type="character" w:customStyle="1" w:styleId="CommentSubjectChar">
    <w:name w:val="Comment Subject Char"/>
    <w:link w:val="CommentSubject"/>
    <w:rsid w:val="00D265BB"/>
    <w:rPr>
      <w:rFonts w:ascii="Segoe UI" w:hAnsi="Segoe UI" w:cs="Segoe UI"/>
      <w:b/>
      <w:bCs/>
      <w:sz w:val="24"/>
      <w:szCs w:val="24"/>
      <w:lang w:val="en-GB"/>
    </w:rPr>
  </w:style>
  <w:style w:type="paragraph" w:styleId="Revision">
    <w:name w:val="Revision"/>
    <w:hidden/>
    <w:uiPriority w:val="99"/>
    <w:semiHidden/>
    <w:rsid w:val="00B0679F"/>
    <w:rPr>
      <w:rFonts w:ascii="Segoe UI" w:hAnsi="Segoe UI" w:cs="Segoe UI"/>
      <w:sz w:val="17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crosoft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icrosoft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radford\Application%20Data\Microsoft\Templates\CEP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DCD9A-0567-4313-A37F-18B31C413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CEP_Template.dot</Template>
  <TotalTime>1</TotalTime>
  <Pages>4</Pages>
  <Words>1486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Metia CEP Silverlight portal application helps bank make faster, better investment decisions</vt:lpstr>
    </vt:vector>
  </TitlesOfParts>
  <Company>WriteImage</Company>
  <LinksUpToDate>false</LinksUpToDate>
  <CharactersWithSpaces>9943</CharactersWithSpaces>
  <SharedDoc>false</SharedDoc>
  <HLinks>
    <vt:vector size="6" baseType="variant">
      <vt:variant>
        <vt:i4>6225951</vt:i4>
      </vt:variant>
      <vt:variant>
        <vt:i4>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Metia CEP Silverlight portal application helps bank make faster, better investment decisions</dc:title>
  <dc:subject>Customer: NAB  Partner:</dc:subject>
  <dc:creator>Phil Radford</dc:creator>
  <cp:keywords>Country: Australia  Industry: Financial services</cp:keywords>
  <cp:lastModifiedBy>Stephan Dekker</cp:lastModifiedBy>
  <cp:revision>2</cp:revision>
  <cp:lastPrinted>2010-07-29T00:27:00Z</cp:lastPrinted>
  <dcterms:created xsi:type="dcterms:W3CDTF">2011-11-15T21:53:00Z</dcterms:created>
  <dcterms:modified xsi:type="dcterms:W3CDTF">2011-11-15T21:53:00Z</dcterms:modified>
  <cp:category>Product: Microsoft .NET_x000d_
Customer Solution Case Study</cp:category>
</cp:coreProperties>
</file>